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D5" w:rsidRPr="003D364A" w:rsidRDefault="005F68D5" w:rsidP="00107547">
      <w:pPr>
        <w:pStyle w:val="a6"/>
        <w:spacing w:before="0"/>
        <w:ind w:left="-284" w:right="-284"/>
        <w:jc w:val="left"/>
        <w:rPr>
          <w:rFonts w:ascii="Liberation Serif" w:hAnsi="Liberation Serif"/>
          <w:color w:val="000080"/>
          <w:sz w:val="4"/>
          <w:szCs w:val="4"/>
        </w:rPr>
      </w:pPr>
      <w:bookmarkStart w:id="0" w:name="_GoBack"/>
      <w:bookmarkEnd w:id="0"/>
    </w:p>
    <w:p w:rsidR="005F68D5" w:rsidRPr="003D364A" w:rsidRDefault="005F68D5" w:rsidP="0063049F">
      <w:pPr>
        <w:pStyle w:val="a6"/>
        <w:spacing w:before="0"/>
        <w:ind w:left="-284" w:right="-284"/>
        <w:rPr>
          <w:rFonts w:ascii="Liberation Serif" w:hAnsi="Liberation Serif"/>
          <w:color w:val="000080"/>
          <w:sz w:val="4"/>
          <w:szCs w:val="4"/>
        </w:rPr>
      </w:pPr>
    </w:p>
    <w:p w:rsidR="000E4D62" w:rsidRPr="003D364A" w:rsidRDefault="000E4D62" w:rsidP="000E4D62">
      <w:pPr>
        <w:rPr>
          <w:rFonts w:ascii="Liberation Serif" w:hAnsi="Liberation Serif"/>
        </w:rPr>
      </w:pPr>
    </w:p>
    <w:p w:rsidR="00575E96" w:rsidRDefault="00575E96" w:rsidP="00575E96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</w:rPr>
        <w:t xml:space="preserve">Проект трудового договора с муниципальным служащим Администрации поселка 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</w:rPr>
        <w:t>городского типа Уренгой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right"/>
      </w:pPr>
      <w:r>
        <w:rPr>
          <w:rFonts w:ascii="Calibri" w:hAnsi="Calibri"/>
          <w:color w:val="000000"/>
          <w:sz w:val="22"/>
          <w:szCs w:val="22"/>
        </w:rPr>
        <w:br/>
        <w:t> </w:t>
      </w:r>
      <w:r>
        <w:rPr>
          <w:rFonts w:ascii="Liberation Serif" w:hAnsi="Liberation Serif"/>
          <w:color w:val="000000"/>
        </w:rPr>
        <w:t xml:space="preserve"> Дата                                                                                  п. Уренгой                                    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 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Глава Администрации поселка городского типа Уренгой, действующий на основании Положения об Администрации поселка городского типа Уренгой, именуемый в дальнейшем «Работодатель» с одной стороны, и гражданин Российской Федерации, именуемый в дальнейшем «Работник», с другой стороны, вместе именуемые в дальнейшем «Стороны», заключили настоящий Трудовой договор о нижеследующем: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1. Предмет Трудового договора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1.1. Настоящий Трудовой договор регулирует трудовые отношения между Работодателем и Работником. По настоящему Трудовому договору Работник берет на себя обязательства, связанные с прохождением муниципальной службы, а Работодатель обязуется обеспечить Работнику прохождение муниципальной службы в соответствии с законодательством Российской Федерации, Ямало-Ненецкого автономного округа о муниципальной службе.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1.2. Работодатель принимает Работника на муниципальную службу в Администрацию поселка городского типа Уренгой, на должность муниципальной службы.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1.3. В Перечне должностей муниципальной службы Администрации поселка городского типа Уренгой должность, замещаемая Работником, относится к соответствующим группе должностей муниципальной службы и категории.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1.4. Должностные обязанности, права и ответственность Работника при осуществлении служебной деятельности по замещаемой должности муниципальной службы определены должностной инструкцией.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1.5. Настоящий Трудовой договор заключен на неопределенный срок, либо определенный срок.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2. Права и обязанности Работника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2.1. Работник имеет права, предусмотренные Трудовым кодексом Российской Федерации, статьей 11 и другими положениями Федерального закона от 02 марта 2007 года   № 25-ФЗ «О муниципальной службе Российской Федерации» (далее - Федеральный закон),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Пуровский район, в том числе право расторгнуть Трудовой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2.2. Работник обязан исполнять обязанности, предусмотренные статьей 12 Федерального закона, соблюдать ограничения, выполнять обязательства и требования к служебному поведению, не нарушать запреты, установленные федеральными законами и законами Ямало-Ненецкого автономного округа для муниципальных служащих, исполнять требования Кодекса служебной этики муниципальных служащих.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3. Права и обязанности Работодателя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3.1. Работодатель имеет право: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а) требовать от Работника исполнения должностных обязанностей, возложенных на него настоящим Трудовым договором, должностной инструкцией, а также соблюдения Регламента Администрации муниципального образования Пуровский район;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б) поощрять Работника за безупречное и эффективное исполнение должностных обязанностей;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lastRenderedPageBreak/>
        <w:t>в) привлекать Работника к дисциплинарной ответственности в случае совершения им дисциплинарного проступка;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г) реализовывать иные права, предусмотренные Трудовым кодексом Российской Федерации, Федеральным законом, другими федеральными законами и иными нормативными правовыми актами о муниципальной службе.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3.2. Работодатель обязан: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а) обеспечить Работнику организационно-технические условия, необходимые для исполнения должностных обязанностей;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б) обеспечить предоставление гарантий, установленных Федеральным законом, иными нормативными правовыми актами и настоящим Трудовым договором;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в) соблюдать законодательство Российской Федерации, Ямало-Ненецкого автономного округа о муниципальной службе, положения нормативных правовых актов органов местного самоуправления муниципального образования Пуровский район и условия настоящего Трудового договора;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left="1" w:firstLine="707"/>
        <w:jc w:val="both"/>
      </w:pPr>
      <w:r>
        <w:rPr>
          <w:rFonts w:ascii="Liberation Serif" w:hAnsi="Liberation Serif"/>
          <w:color w:val="000000"/>
        </w:rPr>
        <w:t>г) исполнять иные обязанности, предусмотренные Федеральным законом и иными нормативными правовыми актами о муниципальной службе Российской Федерации, Ямало-Ненецкого автономного округа, органов местного самоуправления муниципального образования Пуровский район.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4. Оплата труда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4.1. Работнику устанавливается: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1. Денежное содержание, которое состоит из: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а) должностного оклада муниципального служащего в соответствии с замещаемой им должностью муниципальной службы;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б) ежемесячных и иных дополнительных выплат, к которым относятся: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ежемесячная надбавка к должностному окладу за классный чин муниципального служащего в соответствии с присвоенным ему классным чином муниципальной службы;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ежемесячная надбавка к должностному окладу за выслугу лет на муниципальной службе;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ежемесячная надбавка за особые условия муниципальной службы;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ежемесячная надбавка к должностному окладу за работу со сведениями, составляющими государственную тайну, в размерах и порядке, которые определены законодательством Российской Федерации;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ежемесячное денежное поощрение к должностному окладу;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премии за выполнение особо важных и сложных заданий в соответствии с правовым актом органа местного самоуправления;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единовременная выплата при предоставлении ежегодного оплачиваемого отпуска;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иные выплаты, предусмотренные положением об оплате труда муниципальных служащих муниципального образования Пуровский район, действующим законодательством Российской Федерации, Ямало-Ненецкого автономного округа или нормативными правовыми актами органов местного самоуправления муниципального образования Пуровский район.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2. Процентная надбавка за стаж работы в районах Крайнего Севера (приравненных к ним местностях).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3. Районный коэффициент за работу в районах Крайнего Севера.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5. Режим рабочего времени и времени отдыха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5.1. Работнику устанавливается: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пятидневная рабочая неделя продолжительностью 36(40) часов;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два выходных дня - суббота и воскресенье;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начало рабочего дня - 08 час. 30 мин;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окончание рабочего дня: понедельник - 18 час. 00 мин., вторник, среда, четверг, пятница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– 17(18) час. 00 мин.;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lastRenderedPageBreak/>
        <w:t>- регламентируемый перерыв в связи с работой за персональным компьютером: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- 20 минут через 2 часа после начала работы;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- 20 минут через 2 часа после окончания обеденного перерыва;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- перерыв на обед с 12 час. 30 мин. - до 14 час. 00 мин.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5.2. С учетом специфики органов местного самоуправления муниципального образования Пуровский район, Работнику устанавливается особый режим работы – ненормированный рабочий день.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5.3. Работнику предоставляются: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а) ежегодный основной оплачиваемый отпуск продолжительностью 30 календарных дней;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б) ежегодный дополнительный оплачиваемый отпуск за выслугу лет: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1) при стаже муниципальной службы от 1 года до 5 лет -1 календарный день;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2) при стаже муниципальной службы от 5 до 10 лет -5 календарных дней;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3) при стаже муниципальной службы от 10 до 15 лет -7 календарных дней;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4) при стаже муниципальной службы 15 лет и более -10 календарных дней.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в) ежегодный дополнительный оплачиваемый отпуск за ненормированный рабочий день 3 календарных дня;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г) ежегодный дополнительный оплачиваемый отпуск в связи с работой в районе Крайнего Севера продолжительностью - 24 календарных дня.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5.4. Ежегодный оплачиваемый отпуск предоставляется муниципальному служащему ежегодно в соответствии с графиком отпусков, утверждаемым Работодателем.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6. Гарантии, компенсации и льготы в связи с профессиональной служебной деятельностью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6.1. Работнику предоставляются основные гарантии, указанные в статье 23 Федерального закона, а также дополнительные гарантии, предоставляемые законом Ямало-Ненецкого автономного округа и Уставом муниципального округа Пуровский район.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6.2. Работнику предоставляются компенсации и льготы, предусмотренные законодательством Российской Федерации, Ямало-Ненецкого автономного округа и нормативными правовыми актами органов местного самоуправления муниципального образования Пуровский район.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6.3. Работник подлежит обязательному государственному социальному страхованию, предусмотренному законодательством Российской Федерации.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7. Ответственность Сторон. Изменение и дополнение Трудового договора. Прекращение Трудового договора.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7.1. Работодатель и Работник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Работник, в случае умышленного или неосторожного разглашения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затрагивающие их честь и достоинство, персональных данных другого работника, привлекается к ответственности в соответствии с законодательством Российской Федерации.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7.2. Запрещается требовать от Работника исполнения должностных обязанностей, не установленных настоящим трудовым договором и должностной инструкцией Работника.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7.3. Изменения и дополнения могут быть внесены в Трудовой договор по соглашению Сторон в следующих случаях: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а) при изменении действующего законодательства;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б) по инициативе любой из Сторон Трудового договора.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При изменении Работодателем существенных условий Трудового договора Работник уведомляется об этом в письменной форме не позднее чем за два месяца до их изменения.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lastRenderedPageBreak/>
        <w:t>7.4. Изменения и дополнения, вносимые в Трудовой договор, оформляются в виде письменных соглашений, которые являются неотъемлемой частью Трудового договора.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7.5. Трудовой договор может быть прекращен по основаниям, предусмотренным законодательством Российской Федерации, Ямало-Ненецкого автономного округа о муниципальной службе.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</w:rPr>
        <w:t>8. Разрешение споров и разногласий.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8.1. Споры и разногласия по Трудовому договору разрешаются по соглашению Сторон, а в случае если согласие не достигнуто - в порядке, предусмотренном законодательством Российской Федерации.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Liberation Serif" w:hAnsi="Liberation Serif"/>
          <w:color w:val="000000"/>
        </w:rPr>
        <w:t>8.2. Трудовой договор составлен в двух экземплярах. Один экземпляр хранится Работодателем в личном деле Работника, второй - у Работника. Оба экземпляра имеют одинаковую юридическую силу.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rFonts w:ascii="Liberation Serif" w:hAnsi="Liberation Serif"/>
          <w:color w:val="000000"/>
        </w:rPr>
        <w:t>9. Подписи сторон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hd w:val="clear" w:color="auto" w:fill="FFFFFF"/>
        <w:spacing w:before="0" w:beforeAutospacing="0" w:after="0" w:afterAutospacing="0"/>
      </w:pPr>
      <w:r>
        <w:rPr>
          <w:rFonts w:ascii="Liberation Serif" w:hAnsi="Liberation Serif"/>
          <w:color w:val="000000"/>
        </w:rPr>
        <w:t>Работодатель                                                                                                                       Работник</w:t>
      </w:r>
    </w:p>
    <w:p w:rsidR="00575E96" w:rsidRDefault="00575E96" w:rsidP="00575E96">
      <w:pPr>
        <w:pStyle w:val="ae"/>
        <w:spacing w:before="0" w:beforeAutospacing="0" w:after="0" w:afterAutospacing="0"/>
        <w:ind w:firstLine="709"/>
        <w:jc w:val="both"/>
      </w:pPr>
      <w:r>
        <w:rPr>
          <w:rFonts w:ascii="Liberation Serif" w:hAnsi="Liberation Serif"/>
          <w:color w:val="000000"/>
        </w:rPr>
        <w:t> </w:t>
      </w:r>
    </w:p>
    <w:p w:rsidR="00575E96" w:rsidRDefault="00575E96" w:rsidP="00575E96">
      <w:pPr>
        <w:pStyle w:val="ae"/>
        <w:spacing w:before="0" w:beforeAutospacing="0" w:after="0" w:afterAutospacing="0"/>
        <w:jc w:val="center"/>
      </w:pPr>
      <w:r>
        <w:t> </w:t>
      </w:r>
    </w:p>
    <w:p w:rsidR="000E4D62" w:rsidRPr="003D364A" w:rsidRDefault="000E4D62" w:rsidP="00575E96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Liberation Serif" w:hAnsi="Liberation Serif"/>
        </w:rPr>
      </w:pPr>
    </w:p>
    <w:sectPr w:rsidR="000E4D62" w:rsidRPr="003D364A" w:rsidSect="00722ADA">
      <w:pgSz w:w="11907" w:h="16840" w:code="9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F9" w:rsidRDefault="007A20F9">
      <w:r>
        <w:separator/>
      </w:r>
    </w:p>
  </w:endnote>
  <w:endnote w:type="continuationSeparator" w:id="0">
    <w:p w:rsidR="007A20F9" w:rsidRDefault="007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F9" w:rsidRDefault="007A20F9">
      <w:r>
        <w:separator/>
      </w:r>
    </w:p>
  </w:footnote>
  <w:footnote w:type="continuationSeparator" w:id="0">
    <w:p w:rsidR="007A20F9" w:rsidRDefault="007A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8D"/>
    <w:rsid w:val="000304F8"/>
    <w:rsid w:val="00050714"/>
    <w:rsid w:val="000507B2"/>
    <w:rsid w:val="00053C30"/>
    <w:rsid w:val="0005447C"/>
    <w:rsid w:val="000A74F7"/>
    <w:rsid w:val="000C0911"/>
    <w:rsid w:val="000E4D62"/>
    <w:rsid w:val="00107547"/>
    <w:rsid w:val="00131C4C"/>
    <w:rsid w:val="00133C3E"/>
    <w:rsid w:val="00182149"/>
    <w:rsid w:val="001B781C"/>
    <w:rsid w:val="001E78F0"/>
    <w:rsid w:val="001F505D"/>
    <w:rsid w:val="002069E1"/>
    <w:rsid w:val="00217C1B"/>
    <w:rsid w:val="00233F47"/>
    <w:rsid w:val="00250857"/>
    <w:rsid w:val="00261A41"/>
    <w:rsid w:val="002705C4"/>
    <w:rsid w:val="002B75FC"/>
    <w:rsid w:val="002C534D"/>
    <w:rsid w:val="002C7F90"/>
    <w:rsid w:val="002D18CC"/>
    <w:rsid w:val="002D7302"/>
    <w:rsid w:val="002E38B2"/>
    <w:rsid w:val="002E4C9F"/>
    <w:rsid w:val="0035544B"/>
    <w:rsid w:val="00361D61"/>
    <w:rsid w:val="00397374"/>
    <w:rsid w:val="003D364A"/>
    <w:rsid w:val="003D403B"/>
    <w:rsid w:val="004030F6"/>
    <w:rsid w:val="00453243"/>
    <w:rsid w:val="00454FC2"/>
    <w:rsid w:val="0046642A"/>
    <w:rsid w:val="00485122"/>
    <w:rsid w:val="004E7E86"/>
    <w:rsid w:val="004F74D7"/>
    <w:rsid w:val="00510AF9"/>
    <w:rsid w:val="00522BAB"/>
    <w:rsid w:val="00535B48"/>
    <w:rsid w:val="005521D8"/>
    <w:rsid w:val="00575E96"/>
    <w:rsid w:val="00596E1D"/>
    <w:rsid w:val="005F68D5"/>
    <w:rsid w:val="0062087E"/>
    <w:rsid w:val="0063049F"/>
    <w:rsid w:val="00633D1B"/>
    <w:rsid w:val="00645F8D"/>
    <w:rsid w:val="006544E6"/>
    <w:rsid w:val="00665A96"/>
    <w:rsid w:val="00674298"/>
    <w:rsid w:val="006B1EC9"/>
    <w:rsid w:val="00700AC3"/>
    <w:rsid w:val="00722ADA"/>
    <w:rsid w:val="00730D28"/>
    <w:rsid w:val="0074059E"/>
    <w:rsid w:val="0078612A"/>
    <w:rsid w:val="007A20F9"/>
    <w:rsid w:val="00815533"/>
    <w:rsid w:val="00823140"/>
    <w:rsid w:val="0087740C"/>
    <w:rsid w:val="00885561"/>
    <w:rsid w:val="008B592F"/>
    <w:rsid w:val="008C566A"/>
    <w:rsid w:val="008F63B7"/>
    <w:rsid w:val="00912127"/>
    <w:rsid w:val="00931170"/>
    <w:rsid w:val="00985DE5"/>
    <w:rsid w:val="00986D50"/>
    <w:rsid w:val="00992213"/>
    <w:rsid w:val="009956C5"/>
    <w:rsid w:val="009A7413"/>
    <w:rsid w:val="009E1B1E"/>
    <w:rsid w:val="009F17BA"/>
    <w:rsid w:val="00A526E4"/>
    <w:rsid w:val="00A609E3"/>
    <w:rsid w:val="00A70A8D"/>
    <w:rsid w:val="00A97A22"/>
    <w:rsid w:val="00B03D77"/>
    <w:rsid w:val="00B45796"/>
    <w:rsid w:val="00BC33BC"/>
    <w:rsid w:val="00BC60E6"/>
    <w:rsid w:val="00C1545F"/>
    <w:rsid w:val="00C217AA"/>
    <w:rsid w:val="00C2529B"/>
    <w:rsid w:val="00C57AEC"/>
    <w:rsid w:val="00C82FA5"/>
    <w:rsid w:val="00C87938"/>
    <w:rsid w:val="00C903D5"/>
    <w:rsid w:val="00CD65ED"/>
    <w:rsid w:val="00D43D0B"/>
    <w:rsid w:val="00D6738A"/>
    <w:rsid w:val="00D81E27"/>
    <w:rsid w:val="00D94481"/>
    <w:rsid w:val="00DE4BAB"/>
    <w:rsid w:val="00DE7031"/>
    <w:rsid w:val="00DF413F"/>
    <w:rsid w:val="00E24095"/>
    <w:rsid w:val="00E530DF"/>
    <w:rsid w:val="00E76940"/>
    <w:rsid w:val="00E87044"/>
    <w:rsid w:val="00EC056E"/>
    <w:rsid w:val="00EC6B90"/>
    <w:rsid w:val="00F0048B"/>
    <w:rsid w:val="00F263D9"/>
    <w:rsid w:val="00F573CB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0410E8-C5BE-4A88-94EC-9F102EB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/>
      <w:outlineLvl w:val="0"/>
    </w:pPr>
    <w:rPr>
      <w:noProof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</w:style>
  <w:style w:type="paragraph" w:styleId="a4">
    <w:name w:val="header"/>
    <w:basedOn w:val="a"/>
    <w:pPr>
      <w:jc w:val="center"/>
    </w:pPr>
    <w:rPr>
      <w:rFonts w:ascii="Courier New" w:hAnsi="Courier New"/>
    </w:rPr>
  </w:style>
  <w:style w:type="paragraph" w:styleId="a5">
    <w:name w:val="Signature"/>
    <w:basedOn w:val="a"/>
    <w:pPr>
      <w:tabs>
        <w:tab w:val="left" w:pos="7796"/>
      </w:tabs>
      <w:spacing w:before="1080"/>
      <w:ind w:right="-567"/>
    </w:pPr>
    <w:rPr>
      <w:caps/>
      <w:sz w:val="28"/>
    </w:rPr>
  </w:style>
  <w:style w:type="paragraph" w:styleId="a6">
    <w:name w:val="Message Header"/>
    <w:basedOn w:val="a"/>
    <w:pPr>
      <w:spacing w:before="1200"/>
      <w:jc w:val="center"/>
    </w:pPr>
    <w:rPr>
      <w:caps/>
      <w:noProof/>
      <w:spacing w:val="40"/>
      <w:sz w:val="24"/>
    </w:rPr>
  </w:style>
  <w:style w:type="paragraph" w:styleId="a7">
    <w:name w:val="envelope address"/>
    <w:basedOn w:val="a"/>
    <w:next w:val="a"/>
    <w:pPr>
      <w:spacing w:before="120"/>
      <w:jc w:val="center"/>
    </w:pPr>
    <w:rPr>
      <w:rFonts w:ascii="Arial" w:hAnsi="Arial"/>
      <w:noProof/>
      <w:sz w:val="16"/>
    </w:rPr>
  </w:style>
  <w:style w:type="paragraph" w:customStyle="1" w:styleId="a8">
    <w:name w:val="Бланк"/>
    <w:basedOn w:val="a6"/>
    <w:next w:val="a"/>
    <w:pPr>
      <w:spacing w:before="120"/>
    </w:pPr>
    <w:rPr>
      <w:b/>
      <w:sz w:val="32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Document Map"/>
    <w:basedOn w:val="a"/>
    <w:semiHidden/>
    <w:rsid w:val="00BC60E6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BC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63049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0109,bqiaagaaeyqcaaagiaiaaapy5waabqdoaaaaaaaaaaaaaaaaaaaaaaaaaaaaaaaaaaaaaaaaaaaaaaaaaaaaaaaaaaaaaaaaaaaaaaaaaaaaaaaaaaaaaaaaaaaaaaaaaaaaaaaaaaaaaaaaaaaaaaaaaaaaaaaaaaaaaaaaaaaaaaaaaaaaaaaaaaaaaaaaaaaaaaaaaaaaaaaaaaaaaaaaaaaaaaaaaaaaaaa"/>
    <w:basedOn w:val="a"/>
    <w:rsid w:val="00575E9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575E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&#1064;&#1072;&#1073;&#1083;&#1086;&#1085;&#1099;\&#1055;&#1080;&#1089;&#1100;&#1084;&#1086;%20&#1084;&#1077;&#1089;&#1090;&#1085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0A1A3-C1D9-46AB-B369-EE74FC82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местное.dot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Администрация Пуровского р-на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Письмо администрации</dc:subject>
  <dc:creator>Меркуленко Эдуард</dc:creator>
  <cp:keywords/>
  <cp:lastModifiedBy>ADM76</cp:lastModifiedBy>
  <cp:revision>2</cp:revision>
  <cp:lastPrinted>2021-06-08T04:04:00Z</cp:lastPrinted>
  <dcterms:created xsi:type="dcterms:W3CDTF">2022-11-30T09:36:00Z</dcterms:created>
  <dcterms:modified xsi:type="dcterms:W3CDTF">2022-11-30T09:36:00Z</dcterms:modified>
</cp:coreProperties>
</file>