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2F" w:rsidRDefault="00F3572F">
      <w:pPr>
        <w:pStyle w:val="ConsPlusNormal"/>
        <w:jc w:val="right"/>
        <w:outlineLvl w:val="0"/>
      </w:pPr>
      <w:bookmarkStart w:id="0" w:name="_GoBack"/>
      <w:bookmarkEnd w:id="0"/>
      <w:r>
        <w:t>Утверждены</w:t>
      </w:r>
    </w:p>
    <w:p w:rsidR="00F3572F" w:rsidRDefault="00F3572F">
      <w:pPr>
        <w:pStyle w:val="ConsPlusNormal"/>
        <w:jc w:val="right"/>
      </w:pPr>
      <w:r>
        <w:t>постановлением Правительства</w:t>
      </w:r>
    </w:p>
    <w:p w:rsidR="00F3572F" w:rsidRDefault="00F3572F">
      <w:pPr>
        <w:pStyle w:val="ConsPlusNormal"/>
        <w:jc w:val="right"/>
      </w:pPr>
      <w:r>
        <w:t>Российской Федерации</w:t>
      </w:r>
    </w:p>
    <w:p w:rsidR="00F3572F" w:rsidRDefault="00F3572F">
      <w:pPr>
        <w:pStyle w:val="ConsPlusNormal"/>
        <w:jc w:val="right"/>
      </w:pPr>
      <w:r>
        <w:t>от 30 декабря 2018 г. N 1764</w:t>
      </w:r>
    </w:p>
    <w:p w:rsidR="00F3572F" w:rsidRDefault="00F3572F">
      <w:pPr>
        <w:pStyle w:val="ConsPlusNormal"/>
        <w:jc w:val="both"/>
      </w:pPr>
    </w:p>
    <w:p w:rsidR="00F3572F" w:rsidRDefault="00F3572F">
      <w:pPr>
        <w:pStyle w:val="ConsPlusTitle"/>
        <w:jc w:val="center"/>
      </w:pPr>
      <w:bookmarkStart w:id="1" w:name="P38"/>
      <w:bookmarkEnd w:id="1"/>
      <w:r>
        <w:t>ПРАВИЛА</w:t>
      </w:r>
    </w:p>
    <w:p w:rsidR="00F3572F" w:rsidRDefault="00F3572F">
      <w:pPr>
        <w:pStyle w:val="ConsPlusTitle"/>
        <w:jc w:val="center"/>
      </w:pPr>
      <w:r>
        <w:t>ПРЕДОСТАВЛЕНИЯ СУБСИДИЙ ИЗ ФЕДЕРАЛЬНОГО БЮДЖЕТА РОССИЙСКИМ</w:t>
      </w:r>
    </w:p>
    <w:p w:rsidR="00F3572F" w:rsidRDefault="00F3572F">
      <w:pPr>
        <w:pStyle w:val="ConsPlusTitle"/>
        <w:jc w:val="center"/>
      </w:pPr>
      <w:r>
        <w:t>КРЕДИТНЫМ ОРГАНИЗАЦИЯМ И СПЕЦИАЛИЗИРОВАННЫМ ФИНАНСОВЫМ</w:t>
      </w:r>
    </w:p>
    <w:p w:rsidR="00F3572F" w:rsidRDefault="00F3572F">
      <w:pPr>
        <w:pStyle w:val="ConsPlusTitle"/>
        <w:jc w:val="center"/>
      </w:pPr>
      <w:r>
        <w:t>ОБЩЕСТВАМ В ЦЕЛЯХ ВОЗМЕЩЕНИЯ НЕДОПОЛУЧЕННЫХ ИМИ ДОХОДОВ</w:t>
      </w:r>
    </w:p>
    <w:p w:rsidR="00F3572F" w:rsidRDefault="00F3572F">
      <w:pPr>
        <w:pStyle w:val="ConsPlusTitle"/>
        <w:jc w:val="center"/>
      </w:pPr>
      <w:r>
        <w:t>ПО КРЕДИТАМ, ВЫДАННЫМ В 2019 - 2024 ГОДАХ СУБЪЕКТАМ МАЛОГО</w:t>
      </w:r>
    </w:p>
    <w:p w:rsidR="00F3572F" w:rsidRDefault="00F3572F">
      <w:pPr>
        <w:pStyle w:val="ConsPlusTitle"/>
        <w:jc w:val="center"/>
      </w:pPr>
      <w:r>
        <w:t>И СРЕДНЕГО ПРЕДПРИНИМАТЕЛЬСТВА, А ТАКЖЕ ФИЗИЧЕСКИМ ЛИЦАМ,</w:t>
      </w:r>
    </w:p>
    <w:p w:rsidR="00F3572F" w:rsidRDefault="00F3572F">
      <w:pPr>
        <w:pStyle w:val="ConsPlusTitle"/>
        <w:jc w:val="center"/>
      </w:pPr>
      <w:r>
        <w:t>ПРИМЕНЯЮЩИМ СПЕЦИАЛЬНЫЙ НАЛОГОВЫЙ РЕЖИМ "НАЛОГ</w:t>
      </w:r>
    </w:p>
    <w:p w:rsidR="00F3572F" w:rsidRDefault="00F3572F">
      <w:pPr>
        <w:pStyle w:val="ConsPlusTitle"/>
        <w:jc w:val="center"/>
      </w:pPr>
      <w:r>
        <w:t>НА ПРОФЕССИОНАЛЬНЫЙ ДОХОД", ПО ЛЬГОТНОЙ СТАВКЕ</w:t>
      </w:r>
    </w:p>
    <w:p w:rsidR="00F3572F" w:rsidRDefault="00F3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72F" w:rsidRDefault="00F3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72F" w:rsidRDefault="00F3572F">
            <w:pPr>
              <w:pStyle w:val="ConsPlusNormal"/>
              <w:jc w:val="center"/>
            </w:pPr>
            <w:r>
              <w:rPr>
                <w:color w:val="392C69"/>
              </w:rPr>
              <w:t>Список изменяющих документов</w:t>
            </w:r>
          </w:p>
          <w:p w:rsidR="00F3572F" w:rsidRDefault="00F3572F">
            <w:pPr>
              <w:pStyle w:val="ConsPlusNormal"/>
              <w:jc w:val="center"/>
            </w:pPr>
            <w:r>
              <w:rPr>
                <w:color w:val="392C69"/>
              </w:rPr>
              <w:t>(в ред. Постановлений Правительства РФ от 28.12.2021 N 2521,</w:t>
            </w:r>
          </w:p>
          <w:p w:rsidR="00F3572F" w:rsidRDefault="00F3572F">
            <w:pPr>
              <w:pStyle w:val="ConsPlusNormal"/>
              <w:jc w:val="center"/>
            </w:pPr>
            <w:r>
              <w:rPr>
                <w:color w:val="392C69"/>
              </w:rPr>
              <w:t>от 23.03.2022 N 441, от 16.08.2022 N 1420)</w:t>
            </w: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r>
    </w:tbl>
    <w:p w:rsidR="00F3572F" w:rsidRDefault="00F3572F">
      <w:pPr>
        <w:pStyle w:val="ConsPlusNormal"/>
        <w:jc w:val="both"/>
      </w:pPr>
    </w:p>
    <w:p w:rsidR="00F3572F" w:rsidRDefault="00F3572F">
      <w:pPr>
        <w:pStyle w:val="ConsPlusNormal"/>
        <w:ind w:firstLine="540"/>
        <w:jc w:val="both"/>
      </w:pPr>
      <w:bookmarkStart w:id="2" w:name="P50"/>
      <w:bookmarkEnd w:id="2"/>
      <w:r>
        <w:t>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соответственно - программа субсидирования, субсидии, кредиты, заемщики).</w:t>
      </w:r>
    </w:p>
    <w:p w:rsidR="00F3572F" w:rsidRDefault="00F3572F">
      <w:pPr>
        <w:pStyle w:val="ConsPlusNormal"/>
        <w:spacing w:before="220"/>
        <w:ind w:firstLine="540"/>
        <w:jc w:val="both"/>
      </w:pPr>
      <w:r>
        <w:t>2. Субсидии предоставляются:</w:t>
      </w:r>
    </w:p>
    <w:p w:rsidR="00F3572F" w:rsidRDefault="00F3572F">
      <w:pPr>
        <w:pStyle w:val="ConsPlusNormal"/>
        <w:spacing w:before="220"/>
        <w:ind w:firstLine="540"/>
        <w:jc w:val="both"/>
      </w:pPr>
      <w:r>
        <w:t>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абзацем четвертым пункта 55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абзацах четвертом, пятом, шестом и седьмом пункта 5, пункте 5(1) настоящих Правил;</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б) российским кредитным организациям, которые соответствуют требованиям абзаца четвертого пункта 55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 Российской Федерации;</w:t>
      </w:r>
    </w:p>
    <w:p w:rsidR="00F3572F" w:rsidRDefault="00F3572F">
      <w:pPr>
        <w:pStyle w:val="ConsPlusNormal"/>
        <w:spacing w:before="220"/>
        <w:ind w:firstLine="540"/>
        <w:jc w:val="both"/>
      </w:pPr>
      <w:r>
        <w:t>в) специализированным финансовым обществам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F3572F" w:rsidRDefault="00F3572F">
      <w:pPr>
        <w:pStyle w:val="ConsPlusNormal"/>
        <w:jc w:val="both"/>
      </w:pPr>
      <w:r>
        <w:t>(в ред. Постановления Правительства РФ от 23.03.2022 N 441)</w:t>
      </w:r>
    </w:p>
    <w:p w:rsidR="00F3572F" w:rsidRDefault="00F3572F">
      <w:pPr>
        <w:pStyle w:val="ConsPlusNormal"/>
        <w:spacing w:before="220"/>
        <w:ind w:firstLine="540"/>
        <w:jc w:val="both"/>
      </w:pPr>
      <w:r>
        <w:t xml:space="preserve">3.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w:t>
      </w:r>
      <w:r>
        <w:lastRenderedPageBreak/>
        <w:t>получателя средств федерального бюджета на очередной финансовый год на цели, предусмотренные пунктом 1 настоящих Правил (далее - лимит бюджетных обязательств).</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rsidR="00F3572F" w:rsidRDefault="00F3572F">
      <w:pPr>
        <w:pStyle w:val="ConsPlusNormal"/>
        <w:spacing w:before="220"/>
        <w:ind w:firstLine="540"/>
        <w:jc w:val="both"/>
      </w:pPr>
      <w:bookmarkStart w:id="3" w:name="P60"/>
      <w:bookmarkEnd w:id="3"/>
      <w:r>
        <w:t>5. Понятия, используемые в настоящих Правилах, означают следующее:</w:t>
      </w:r>
    </w:p>
    <w:p w:rsidR="00F3572F" w:rsidRDefault="00F3572F">
      <w:pPr>
        <w:pStyle w:val="ConsPlusNormal"/>
        <w:spacing w:before="220"/>
        <w:ind w:firstLine="540"/>
        <w:jc w:val="both"/>
      </w:pPr>
      <w:r>
        <w:t>"заявка на предоставление кредита" - сформированная уполномоченным банком заявка на предоставление кредита субъекту малого и среднего предпринимательства на инвестиционные цели, на пополнение оборотных средств, на рефинансирование по форме согласно приложению N 1;</w:t>
      </w:r>
    </w:p>
    <w:p w:rsidR="00F3572F" w:rsidRDefault="00F3572F">
      <w:pPr>
        <w:pStyle w:val="ConsPlusNormal"/>
        <w:spacing w:before="220"/>
        <w:ind w:firstLine="540"/>
        <w:jc w:val="both"/>
      </w:pPr>
      <w: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заключенный уполномоченным банком с субъектом малого или среднего предпринимательства или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F3572F" w:rsidRDefault="00F3572F">
      <w:pPr>
        <w:pStyle w:val="ConsPlusNormal"/>
        <w:spacing w:before="220"/>
        <w:ind w:firstLine="540"/>
        <w:jc w:val="both"/>
      </w:pPr>
      <w:bookmarkStart w:id="4" w:name="P63"/>
      <w:bookmarkEnd w:id="4"/>
      <w:r>
        <w:t>"кредитный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согласно приложению N 2,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в размере от 500 тыс. рублей до 200 млн. рублей по кредитным договорам (соглашениям), заключаемым с субъектом малого или среднего предпринимательства, относящимся к категории "микропредприятие", до 500 млн. рублей по кредитным договорам (соглашениям), заключаемым с субъектом малого или среднего предпринимательства, относящимся к категории "малое предприятие", до 2 млрд. рублей по кредитным договорам (соглашениям), заключаемым с субъектом малого или среднего предпринимательства, относящимся к категории "среднее предприятие", на срок до 10 лет (с непрерывным предоставлением субсидии не более 5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значений, определяемых в соответствии с пунктом 5(1) настоящих Правил, на период предоставления уполномоченному банку субсидии;</w:t>
      </w:r>
    </w:p>
    <w:p w:rsidR="00F3572F" w:rsidRDefault="00F3572F">
      <w:pPr>
        <w:pStyle w:val="ConsPlusNormal"/>
        <w:jc w:val="both"/>
      </w:pPr>
      <w:r>
        <w:t>(в ред. Постановлений Правительства РФ от 23.03.2022 N 441, от 16.08.2022 N 1420)</w:t>
      </w:r>
    </w:p>
    <w:p w:rsidR="00F3572F" w:rsidRDefault="00F3572F">
      <w:pPr>
        <w:pStyle w:val="ConsPlusNormal"/>
        <w:spacing w:before="220"/>
        <w:ind w:firstLine="540"/>
        <w:jc w:val="both"/>
      </w:pPr>
      <w:bookmarkStart w:id="5" w:name="P65"/>
      <w:bookmarkEnd w:id="5"/>
      <w:r>
        <w:lastRenderedPageBreak/>
        <w:t>"кредитный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приложением N 2 к настоящим Правилам, кредит на пополнение оборотных средств в размере от 500 тыс. рублей до 200 млн. рублей по кредитным договорам (соглашениям), заключаемым с субъектом малого или среднего предпринимательства, относящимся к категории "микропредприятие", до 500 млн. рублей по кредитным договорам (соглашениям), заключаемым с субъектом малого или среднего предпринимательства, относящимся к категории "малое предприятие", "среднее предприятие", на срок до 3 лет (с непрерывным предоставлением субсидии не более 1 года)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значений, определяемых в соответствии с пунктом 5(1) настоящих Правил, на период предоставления уполномоченному банку субсидии;</w:t>
      </w:r>
    </w:p>
    <w:p w:rsidR="00F3572F" w:rsidRDefault="00F3572F">
      <w:pPr>
        <w:pStyle w:val="ConsPlusNormal"/>
        <w:jc w:val="both"/>
      </w:pPr>
      <w:r>
        <w:t>(в ред. Постановлений Правительства РФ от 23.03.2022 N 441, от 16.08.2022 N 1420)</w:t>
      </w:r>
    </w:p>
    <w:p w:rsidR="00F3572F" w:rsidRDefault="00F3572F">
      <w:pPr>
        <w:pStyle w:val="ConsPlusNormal"/>
        <w:spacing w:before="220"/>
        <w:ind w:firstLine="540"/>
        <w:jc w:val="both"/>
      </w:pPr>
      <w:bookmarkStart w:id="6" w:name="P67"/>
      <w:bookmarkEnd w:id="6"/>
      <w: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являющемуся субъектом малого или среднего предпринимательства, относящемся к категории "микропредприятие", либо физическим лицом, применяющим специальный налоговый режим "Налог на профессиональный доход", кредит на развитие предпринимательской деятельности в размере до 10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3,5 процента годовых, но не более значений, определяемых в соответствии с пунктом 5(1) настоящих Правил, на период предоставления уполномоченному банку субсидии;</w:t>
      </w:r>
    </w:p>
    <w:p w:rsidR="00F3572F" w:rsidRDefault="00F3572F">
      <w:pPr>
        <w:pStyle w:val="ConsPlusNormal"/>
        <w:jc w:val="both"/>
      </w:pPr>
      <w:r>
        <w:t>(в ред. Постановлений Правительства РФ от 23.03.2022 N 441, от 16.08.2022 N 1420)</w:t>
      </w:r>
    </w:p>
    <w:p w:rsidR="00F3572F" w:rsidRDefault="00F3572F">
      <w:pPr>
        <w:pStyle w:val="ConsPlusNormal"/>
        <w:spacing w:before="220"/>
        <w:ind w:firstLine="540"/>
        <w:jc w:val="both"/>
      </w:pPr>
      <w:bookmarkStart w:id="7" w:name="P69"/>
      <w:bookmarkEnd w:id="7"/>
      <w:r>
        <w:t>"кредитный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приложением N 2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значений, определяемых в соответствии с пунктом 5(1) настоящих Правил,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F3572F" w:rsidRDefault="00F3572F">
      <w:pPr>
        <w:pStyle w:val="ConsPlusNormal"/>
        <w:jc w:val="both"/>
      </w:pPr>
      <w:r>
        <w:t>(в ред. Постановлений Правительства РФ от 23.03.2022 N 441, от 16.08.2022 N 1420)</w:t>
      </w:r>
    </w:p>
    <w:p w:rsidR="00F3572F" w:rsidRDefault="00F3572F">
      <w:pPr>
        <w:pStyle w:val="ConsPlusNormal"/>
        <w:spacing w:before="220"/>
        <w:ind w:firstLine="540"/>
        <w:jc w:val="both"/>
      </w:pPr>
      <w:r>
        <w:lastRenderedPageBreak/>
        <w:t>"получатели субсидии" - уполномоченные банки, российские кредитные организации, которые соответствуют требованиям абзаца четвертого пункта 55 настоящих Правил, и специализированные финансовые общества;</w:t>
      </w:r>
    </w:p>
    <w:p w:rsidR="00F3572F" w:rsidRDefault="00F3572F">
      <w:pPr>
        <w:pStyle w:val="ConsPlusNormal"/>
        <w:spacing w:before="220"/>
        <w:ind w:firstLine="540"/>
        <w:jc w:val="both"/>
      </w:pPr>
      <w:r>
        <w:t>"реестр заемщиков" - сформированный уполномоченным банком либо российской кредитной организацией, которая соответствует требованиям абзаца четвертого пункта 55 настоящих Правил, по форме согласно приложению N 3 или специализированным финансовым обществом по форме согласно приложению N 4 реестр заемщиков, заключивших кредитные договоры (соглашения) в 2019 - 2024 годах.</w:t>
      </w:r>
    </w:p>
    <w:p w:rsidR="00F3572F" w:rsidRDefault="00F3572F">
      <w:pPr>
        <w:pStyle w:val="ConsPlusNormal"/>
        <w:spacing w:before="220"/>
        <w:ind w:firstLine="540"/>
        <w:jc w:val="both"/>
      </w:pPr>
      <w:r>
        <w:t>Сроки кредитных договоров (соглашений) могут превышать сроки, предусмотренные настоящим пунктом, в случае продления срока возврата кредита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При этом предоставление субсидий по таким кредитным договорам (соглашениям) осуществляется в пределах сроков, предусмотренных абзацами четвертым - седьмым настоящего пункта.</w:t>
      </w:r>
    </w:p>
    <w:p w:rsidR="00F3572F" w:rsidRDefault="00F3572F">
      <w:pPr>
        <w:pStyle w:val="ConsPlusNormal"/>
        <w:jc w:val="both"/>
      </w:pPr>
      <w:r>
        <w:t>(абзац введен Постановлением Правительства РФ от 23.03.2022 N 441)</w:t>
      </w:r>
    </w:p>
    <w:p w:rsidR="00F3572F" w:rsidRDefault="00F3572F">
      <w:pPr>
        <w:pStyle w:val="ConsPlusNormal"/>
        <w:spacing w:before="220"/>
        <w:ind w:firstLine="540"/>
        <w:jc w:val="both"/>
      </w:pPr>
      <w:bookmarkStart w:id="8" w:name="P75"/>
      <w:bookmarkEnd w:id="8"/>
      <w:r>
        <w:t>5(1). Ставки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определяемые в соответствии с пунктом 5 настоящих Правил, не могут превышать:</w:t>
      </w:r>
    </w:p>
    <w:p w:rsidR="00F3572F" w:rsidRDefault="00F3572F">
      <w:pPr>
        <w:pStyle w:val="ConsPlusNormal"/>
        <w:spacing w:before="220"/>
        <w:ind w:firstLine="540"/>
        <w:jc w:val="both"/>
      </w:pPr>
      <w:r>
        <w:t>15 процентов годовых для субъектов малого и среднего предпринимательства, относящихся к категории "малое предприятие", и 13,5 процента годовых для субъектов малого и среднего предпринимательства, относящихся к категории "среднее предприятие", при значениях ключевой ставки Центрального банка Российской Федерации 13 процентов годовых и более;</w:t>
      </w:r>
    </w:p>
    <w:p w:rsidR="00F3572F" w:rsidRDefault="00F3572F">
      <w:pPr>
        <w:pStyle w:val="ConsPlusNormal"/>
        <w:spacing w:before="220"/>
        <w:ind w:firstLine="540"/>
        <w:jc w:val="both"/>
      </w:pPr>
      <w:r>
        <w:t>12,25 процента годовых для субъектов малого и среднего предпринимательства при значениях ключевой ставки Центрального банка Российской Федерации менее 13 процентов годовых.</w:t>
      </w:r>
    </w:p>
    <w:p w:rsidR="00F3572F" w:rsidRDefault="00F3572F">
      <w:pPr>
        <w:pStyle w:val="ConsPlusNormal"/>
        <w:spacing w:before="220"/>
        <w:ind w:firstLine="540"/>
        <w:jc w:val="both"/>
      </w:pPr>
      <w:r>
        <w:t>Ставки по кредитным договорам (соглашениям) на развитие предпринимательской деятельности, определяемые в соответствии с пунктом 5 настоящих Правил, для субъектов малого и среднего предпринимательства не могут превышать:</w:t>
      </w:r>
    </w:p>
    <w:p w:rsidR="00F3572F" w:rsidRDefault="00F3572F">
      <w:pPr>
        <w:pStyle w:val="ConsPlusNormal"/>
        <w:spacing w:before="220"/>
        <w:ind w:firstLine="540"/>
        <w:jc w:val="both"/>
      </w:pPr>
      <w:r>
        <w:t>15,75 процента годовых при значениях ключевой ставки Центрального банка Российской Федерации 13 процентов годовых и более;</w:t>
      </w:r>
    </w:p>
    <w:p w:rsidR="00F3572F" w:rsidRDefault="00F3572F">
      <w:pPr>
        <w:pStyle w:val="ConsPlusNormal"/>
        <w:spacing w:before="220"/>
        <w:ind w:firstLine="540"/>
        <w:jc w:val="both"/>
      </w:pPr>
      <w:r>
        <w:t>13,25 процента годовых при значениях ключевой ставки Центрального банка Российской Федерации менее 13 процентов годовых.</w:t>
      </w:r>
    </w:p>
    <w:p w:rsidR="00F3572F" w:rsidRDefault="00F3572F">
      <w:pPr>
        <w:pStyle w:val="ConsPlusNormal"/>
        <w:spacing w:before="220"/>
        <w:ind w:firstLine="540"/>
        <w:jc w:val="both"/>
      </w:pPr>
      <w:r>
        <w:t>Ставки по кредитным договорам (соглашениям) на инвестиционные цели, которые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определяемые в соответствии с пунктом 5 настоящих Правил, не могут превышать:</w:t>
      </w:r>
    </w:p>
    <w:p w:rsidR="00F3572F" w:rsidRDefault="00F3572F">
      <w:pPr>
        <w:pStyle w:val="ConsPlusNormal"/>
        <w:spacing w:before="220"/>
        <w:ind w:firstLine="540"/>
        <w:jc w:val="both"/>
      </w:pPr>
      <w:r>
        <w:t>9 процентов годовых для субъектов малого и среднего предпринимательства, относящихся к категории "малое предприятие", и 7,5 процента годовых для субъектов малого и среднего предпринимательства, относящихся к категории "среднее предприятие", при значениях ключевой ставки Центрального банка Российской Федерации более 10 процентов годовых;</w:t>
      </w:r>
    </w:p>
    <w:p w:rsidR="00F3572F" w:rsidRDefault="00F3572F">
      <w:pPr>
        <w:pStyle w:val="ConsPlusNormal"/>
        <w:spacing w:before="220"/>
        <w:ind w:firstLine="540"/>
        <w:jc w:val="both"/>
      </w:pPr>
      <w:r>
        <w:t xml:space="preserve">значение, определяемое как ключевая ставка Центрального банка Российской Федерации, действующая на дату подписания кредитного договора (соглашения), уменьшенная на 3,5 процента </w:t>
      </w:r>
      <w:r>
        <w:lastRenderedPageBreak/>
        <w:t>годовых, для субъектов малого и среднего предпринимательства, относящихся к категории "малое предприятие", и уменьшенная на 5 процентов годовых для субъектов малого и среднего предпринимательства, относящихся к категории "среднее предприятие" (но не менее 2 процентов годовых), при значениях ключевой ставки Центрального банка Российской Федерации 10 процентов годовых и менее.</w:t>
      </w:r>
    </w:p>
    <w:p w:rsidR="00F3572F" w:rsidRDefault="00F3572F">
      <w:pPr>
        <w:pStyle w:val="ConsPlusNormal"/>
        <w:jc w:val="both"/>
      </w:pPr>
      <w:r>
        <w:t>(п. 5(1) введен Постановлением Правительства РФ от 16.08.2022 N 1420)</w:t>
      </w:r>
    </w:p>
    <w:p w:rsidR="00F3572F" w:rsidRDefault="00F3572F">
      <w:pPr>
        <w:pStyle w:val="ConsPlusNormal"/>
        <w:spacing w:before="220"/>
        <w:ind w:firstLine="540"/>
        <w:jc w:val="both"/>
      </w:pPr>
      <w:r>
        <w:t>6. В целях предоставления субсидий Министерство экономического развития Российской Федерации образует комиссию по вопросам предоставления субсидий из федерального бюджета российским кредитным организациям в целях возмещения недополученных ими доходов по кредитам, выданным в 2019 - 2024 годах субъектам малого и среднего предпринимательства по льготной ставке, осуществляющую деятельность на основании Положения о комиссии по вопросам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 комиссия), согласно приложению N 5.</w:t>
      </w:r>
    </w:p>
    <w:p w:rsidR="00F3572F" w:rsidRDefault="00F3572F">
      <w:pPr>
        <w:pStyle w:val="ConsPlusNormal"/>
        <w:spacing w:before="220"/>
        <w:ind w:firstLine="540"/>
        <w:jc w:val="both"/>
      </w:pPr>
      <w:r>
        <w:t>7. Отбор российских кредитных организаций для участия в программе субсидирования в качестве уполномоченных банков (далее - отбор) осуществляется комиссией посредством запроса предложений исходя из соответствия участников отбора требованиям согласно приложению N 6.</w:t>
      </w:r>
    </w:p>
    <w:p w:rsidR="00F3572F" w:rsidRDefault="00F3572F">
      <w:pPr>
        <w:pStyle w:val="ConsPlusNormal"/>
        <w:spacing w:before="220"/>
        <w:ind w:firstLine="540"/>
        <w:jc w:val="both"/>
      </w:pPr>
      <w:bookmarkStart w:id="9" w:name="P87"/>
      <w:bookmarkEnd w:id="9"/>
      <w:r>
        <w:t>8. По результатам отбора комиссией формируется перечень уполномоченных банков.</w:t>
      </w:r>
    </w:p>
    <w:p w:rsidR="00F3572F" w:rsidRDefault="00F3572F">
      <w:pPr>
        <w:pStyle w:val="ConsPlusNormal"/>
        <w:spacing w:before="220"/>
        <w:ind w:firstLine="540"/>
        <w:jc w:val="both"/>
      </w:pPr>
      <w:r>
        <w:t>9. Российская кредитная организация исключается комиссией из перечня уполномоченных банков:</w:t>
      </w:r>
    </w:p>
    <w:p w:rsidR="00F3572F" w:rsidRDefault="00F3572F">
      <w:pPr>
        <w:pStyle w:val="ConsPlusNormal"/>
        <w:spacing w:before="220"/>
        <w:ind w:firstLine="540"/>
        <w:jc w:val="both"/>
      </w:pPr>
      <w:r>
        <w:t>а) на основании заявления российской кредитной организации об исключении ее из перечня уполномоченных банков;</w:t>
      </w:r>
    </w:p>
    <w:p w:rsidR="00F3572F" w:rsidRDefault="00F3572F">
      <w:pPr>
        <w:pStyle w:val="ConsPlusNormal"/>
        <w:spacing w:before="220"/>
        <w:ind w:firstLine="540"/>
        <w:jc w:val="both"/>
      </w:pPr>
      <w:r>
        <w:t>б) в случае лишения (отзыва) лицензии у российской кредитной организации Центральным банком Российской Федерации;</w:t>
      </w:r>
    </w:p>
    <w:p w:rsidR="00F3572F" w:rsidRDefault="00F3572F">
      <w:pPr>
        <w:pStyle w:val="ConsPlusNormal"/>
        <w:spacing w:before="220"/>
        <w:ind w:firstLine="540"/>
        <w:jc w:val="both"/>
      </w:pPr>
      <w:r>
        <w:t>в)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Российской Федерации;</w:t>
      </w:r>
    </w:p>
    <w:p w:rsidR="00F3572F" w:rsidRDefault="00F3572F">
      <w:pPr>
        <w:pStyle w:val="ConsPlusNormal"/>
        <w:spacing w:before="220"/>
        <w:ind w:firstLine="540"/>
        <w:jc w:val="both"/>
      </w:pPr>
      <w:bookmarkStart w:id="10" w:name="P92"/>
      <w:bookmarkEnd w:id="10"/>
      <w:r>
        <w:t>г) в случае нарушения уполномоченным банком порядка и условий предоставления субсидии, а также недостижения им уровня значений результатов предоставления субсидии, определенных комиссией.</w:t>
      </w:r>
    </w:p>
    <w:p w:rsidR="00F3572F" w:rsidRDefault="00F3572F">
      <w:pPr>
        <w:pStyle w:val="ConsPlusNormal"/>
        <w:jc w:val="both"/>
      </w:pPr>
      <w:r>
        <w:t>(пп. "г" введен Постановлением Правительства РФ от 16.08.2022 N 1420)</w:t>
      </w:r>
    </w:p>
    <w:p w:rsidR="00F3572F" w:rsidRDefault="00F3572F">
      <w:pPr>
        <w:pStyle w:val="ConsPlusNormal"/>
        <w:spacing w:before="220"/>
        <w:ind w:firstLine="540"/>
        <w:jc w:val="both"/>
      </w:pPr>
      <w:bookmarkStart w:id="11" w:name="P94"/>
      <w:bookmarkEnd w:id="11"/>
      <w:r>
        <w:t>10.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должен соответствовать следующим требованиям:</w:t>
      </w:r>
    </w:p>
    <w:p w:rsidR="00F3572F" w:rsidRDefault="00F3572F">
      <w:pPr>
        <w:pStyle w:val="ConsPlusNormal"/>
        <w:spacing w:before="220"/>
        <w:ind w:firstLine="540"/>
        <w:jc w:val="both"/>
      </w:pPr>
      <w:r>
        <w:t>а) заемщик на дату заключения соответствующего кредитного договора (соглашения) является субъектом малого или среднего предпринимательства;</w:t>
      </w:r>
    </w:p>
    <w:p w:rsidR="00F3572F" w:rsidRDefault="00F3572F">
      <w:pPr>
        <w:pStyle w:val="ConsPlusNormal"/>
        <w:spacing w:before="220"/>
        <w:ind w:firstLine="540"/>
        <w:jc w:val="both"/>
      </w:pPr>
      <w:bookmarkStart w:id="12" w:name="P96"/>
      <w:bookmarkEnd w:id="12"/>
      <w:r>
        <w:t>б) заемщик осуществляет деятельность в одной или нескольких отраслях (видах деятельности), предусмотренных приложением N 2 к настоящим Правилам;</w:t>
      </w:r>
    </w:p>
    <w:p w:rsidR="00F3572F" w:rsidRDefault="00F3572F">
      <w:pPr>
        <w:pStyle w:val="ConsPlusNormal"/>
        <w:spacing w:before="220"/>
        <w:ind w:firstLine="540"/>
        <w:jc w:val="both"/>
      </w:pPr>
      <w:r>
        <w:t>в) заемщик обладает статусом налогового резидента Российской Федерации;</w:t>
      </w:r>
    </w:p>
    <w:p w:rsidR="00F3572F" w:rsidRDefault="00F3572F">
      <w:pPr>
        <w:pStyle w:val="ConsPlusNormal"/>
        <w:spacing w:before="220"/>
        <w:ind w:firstLine="540"/>
        <w:jc w:val="both"/>
      </w:pPr>
      <w:r>
        <w:t xml:space="preserve">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w:t>
      </w:r>
      <w:r>
        <w:lastRenderedPageBreak/>
        <w:t>индивидуального предпринимателя;</w:t>
      </w:r>
    </w:p>
    <w:p w:rsidR="00F3572F" w:rsidRDefault="00F3572F">
      <w:pPr>
        <w:pStyle w:val="ConsPlusNormal"/>
        <w:spacing w:before="220"/>
        <w:ind w:firstLine="540"/>
        <w:jc w:val="both"/>
      </w:pPr>
      <w:r>
        <w:t>д) заемщик не относится к субъектам малого и среднего предпринимательства, указанным в части 3 статьи 14 Федерального закона "О развитии малого и среднего предпринимательства в Российской Федерации", а также субъектам малого и среднего предпринимательства, отвечающим условиям отнесения к субъектам малого и среднего предпринимательства, установленным пунктом 2.2 части 1.1 статьи 4 Федерального закона "О развитии малого и среднего предпринимательства";</w:t>
      </w:r>
    </w:p>
    <w:p w:rsidR="00F3572F" w:rsidRDefault="00F3572F">
      <w:pPr>
        <w:pStyle w:val="ConsPlusNormal"/>
        <w:spacing w:before="220"/>
        <w:ind w:firstLine="540"/>
        <w:jc w:val="both"/>
      </w:pPr>
      <w:r>
        <w:t>е) заемщик не относится к субъектам малого и среднего предпринимательства, указанным в части 4 статьи 14 Федерального закона "О развитии малого и среднего предпринимательства в Российской Федерации". Указанное требование не распространяется:</w:t>
      </w:r>
    </w:p>
    <w:p w:rsidR="00F3572F" w:rsidRDefault="00F3572F">
      <w:pPr>
        <w:pStyle w:val="ConsPlusNormal"/>
        <w:spacing w:before="220"/>
        <w:ind w:firstLine="540"/>
        <w:jc w:val="both"/>
      </w:pPr>
      <w:r>
        <w:t>на субъекты малого или среднего предпринимательства, осуществляющие деятельность в приоритетной отрасли, предусмотренной пунктом 11 приложения N 2 к настоящим Правилам;</w:t>
      </w:r>
    </w:p>
    <w:p w:rsidR="00F3572F" w:rsidRDefault="00F3572F">
      <w:pPr>
        <w:pStyle w:val="ConsPlusNormal"/>
        <w:spacing w:before="220"/>
        <w:ind w:firstLine="540"/>
        <w:jc w:val="both"/>
      </w:pPr>
      <w:r>
        <w:t>на субъекты малого или среднего предпринимательства, осуществляющие деятельность в приоритетных отраслях, предусмотренных пунктами 17, 18 и 20 приложения N 2 к настоящим Правилам, и заключившие в 2022 году кредитные договоры (соглашения) на пополнение оборотных средств;</w:t>
      </w:r>
    </w:p>
    <w:p w:rsidR="00F3572F" w:rsidRDefault="00F3572F">
      <w:pPr>
        <w:pStyle w:val="ConsPlusNormal"/>
        <w:spacing w:before="220"/>
        <w:ind w:firstLine="540"/>
        <w:jc w:val="both"/>
      </w:pPr>
      <w:bookmarkStart w:id="13" w:name="P103"/>
      <w:bookmarkEnd w:id="13"/>
      <w:r>
        <w:t>ж) заемщик не участвует в уставном (складочном) капитале юридических лиц, не относящихся к категории субъектов малого и среднего предпринимательства, с долей такого участия более 25 процентов и не имеет в качестве участника (акционера) юридическое лицо, не относящееся к категории субъектов малого и среднего предпринимательства, с долей участия в уставном (складочном) капитале более 25 процентов.</w:t>
      </w:r>
    </w:p>
    <w:p w:rsidR="00F3572F" w:rsidRDefault="00F3572F">
      <w:pPr>
        <w:pStyle w:val="ConsPlusNormal"/>
        <w:jc w:val="both"/>
      </w:pPr>
      <w:r>
        <w:t>(пп. "ж" в ред. Постановления Правительства РФ от 16.08.2022 N 1420)</w:t>
      </w:r>
    </w:p>
    <w:p w:rsidR="00F3572F" w:rsidRDefault="00F3572F">
      <w:pPr>
        <w:pStyle w:val="ConsPlusNormal"/>
        <w:spacing w:before="220"/>
        <w:ind w:firstLine="540"/>
        <w:jc w:val="both"/>
      </w:pPr>
      <w:bookmarkStart w:id="14" w:name="P105"/>
      <w:bookmarkEnd w:id="14"/>
      <w:r>
        <w:t>11.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rsidR="00F3572F" w:rsidRDefault="00F3572F">
      <w:pPr>
        <w:pStyle w:val="ConsPlusNormal"/>
        <w:spacing w:before="220"/>
        <w:ind w:firstLine="540"/>
        <w:jc w:val="both"/>
      </w:pPr>
      <w:bookmarkStart w:id="15" w:name="P106"/>
      <w:bookmarkEnd w:id="15"/>
      <w:r>
        <w:t>12. Заемщик вправе иметь действующие кредитные договоры (соглашения) в рамках настоящих Правил, заключенные после 1 мая 2021 г., только с одним уполномоченным банком, суммарно не превышающие максимальные размеры кредитных соглашений, предусмотренные пунктом 5 настоящих Правил.</w:t>
      </w:r>
    </w:p>
    <w:p w:rsidR="00F3572F" w:rsidRDefault="00F3572F">
      <w:pPr>
        <w:pStyle w:val="ConsPlusNormal"/>
        <w:spacing w:before="220"/>
        <w:ind w:firstLine="540"/>
        <w:jc w:val="both"/>
      </w:pPr>
      <w:bookmarkStart w:id="16" w:name="P107"/>
      <w:bookmarkEnd w:id="16"/>
      <w:r>
        <w:t>13.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F3572F" w:rsidRDefault="00F3572F">
      <w:pPr>
        <w:pStyle w:val="ConsPlusNormal"/>
        <w:spacing w:before="220"/>
        <w:ind w:firstLine="540"/>
        <w:jc w:val="both"/>
      </w:pPr>
      <w:r>
        <w:t>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F3572F" w:rsidRDefault="00F3572F">
      <w:pPr>
        <w:pStyle w:val="ConsPlusNormal"/>
        <w:spacing w:before="220"/>
        <w:ind w:firstLine="540"/>
        <w:jc w:val="both"/>
      </w:pPr>
      <w:r>
        <w:t>В случае если при предоставлении кредита заемщику за отдельную плату предлагаются дополнительные услуги, оказываемые уполномоченным банком и (или) третьими лицами, должно быть оформлено заявление о предоставлении кредита по установленной уполномоченным банком форме с указанием стоимости предлагаемых за отдельную плату дополнительных услуг, содержащее согласие заемщика на оказание ему таких услуг. Уполномоченный банк обязан обеспечить возможность заемщику отказаться от оказания ему за отдельную плату таких дополнительных услуг.</w:t>
      </w:r>
    </w:p>
    <w:p w:rsidR="00F3572F" w:rsidRDefault="00F3572F">
      <w:pPr>
        <w:pStyle w:val="ConsPlusNormal"/>
        <w:spacing w:before="220"/>
        <w:ind w:firstLine="540"/>
        <w:jc w:val="both"/>
      </w:pPr>
      <w:r>
        <w:t>14.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F3572F" w:rsidRDefault="00F3572F">
      <w:pPr>
        <w:pStyle w:val="ConsPlusNormal"/>
        <w:spacing w:before="220"/>
        <w:ind w:firstLine="540"/>
        <w:jc w:val="both"/>
      </w:pPr>
      <w:r>
        <w:lastRenderedPageBreak/>
        <w:t>15. Ответственность за несоответствие заемщиков требованиям, указанным в пунктах 10, 11 настоящих Правил, за несоответствие кредитных договоров (соглашений) условиям, указанным в пункте 23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F3572F" w:rsidRDefault="00F3572F">
      <w:pPr>
        <w:pStyle w:val="ConsPlusNormal"/>
        <w:spacing w:before="220"/>
        <w:ind w:firstLine="540"/>
        <w:jc w:val="both"/>
      </w:pPr>
      <w:r>
        <w:t>16. Уполномоченный банк по результатам проверки документов, указанных в пункте 13 настоящих Правил, формирует заявку на предоставление кредита на инвестиционные цели, на пополнение оборотных средств, на рефинансирование и направляет ее на согласование в Министерство экономического развития Российской Федерации.</w:t>
      </w:r>
    </w:p>
    <w:p w:rsidR="00F3572F" w:rsidRDefault="00F3572F">
      <w:pPr>
        <w:pStyle w:val="ConsPlusNormal"/>
        <w:spacing w:before="220"/>
        <w:ind w:firstLine="540"/>
        <w:jc w:val="both"/>
      </w:pPr>
      <w:r>
        <w:t>Последовательность представления заявок на предоставление кредита на согласование в Министерство экономического развития Российской Федерации определяется уполномоченным банком исходя из приоритетного направления заявок, по которым ранее Министерством экономического развития Российской Федерации было принято решение о несогласовании в связи с отсутствием бюджетных ассигнований и лимитов бюджетных обязательств, утвержденных Министерству экономического развития Российской Федерации на цели, указанные в пункте 1 настоящих Правил.</w:t>
      </w:r>
    </w:p>
    <w:p w:rsidR="00F3572F" w:rsidRDefault="00F3572F">
      <w:pPr>
        <w:pStyle w:val="ConsPlusNormal"/>
        <w:spacing w:before="220"/>
        <w:ind w:firstLine="540"/>
        <w:jc w:val="both"/>
      </w:pPr>
      <w:r>
        <w:t>17. Направление уполномоченным банком заявок на предоставление кредита на согласование в Министерство экономического развития Российской Федерации осуществляется в рабочие дни в форме электронных документов.</w:t>
      </w:r>
    </w:p>
    <w:p w:rsidR="00F3572F" w:rsidRDefault="00F3572F">
      <w:pPr>
        <w:pStyle w:val="ConsPlusNormal"/>
        <w:spacing w:before="220"/>
        <w:ind w:firstLine="540"/>
        <w:jc w:val="both"/>
      </w:pPr>
      <w:bookmarkStart w:id="17" w:name="P115"/>
      <w:bookmarkEnd w:id="17"/>
      <w:r>
        <w:t>18. Министерство экономического развития Российской Федерации в течение 1 рабочего дня после дня поступления заявки на предоставление кредита обеспечивает ее согласование при соблюдении следующих условий:</w:t>
      </w:r>
    </w:p>
    <w:p w:rsidR="00F3572F" w:rsidRDefault="00F3572F">
      <w:pPr>
        <w:pStyle w:val="ConsPlusNormal"/>
        <w:spacing w:before="220"/>
        <w:ind w:firstLine="540"/>
        <w:jc w:val="both"/>
      </w:pPr>
      <w:r>
        <w:t>а) соответствие заемщика требованиям, установленным пунктом 10 настоящих Правил;</w:t>
      </w:r>
    </w:p>
    <w:p w:rsidR="00F3572F" w:rsidRDefault="00F3572F">
      <w:pPr>
        <w:pStyle w:val="ConsPlusNormal"/>
        <w:spacing w:before="220"/>
        <w:ind w:firstLine="540"/>
        <w:jc w:val="both"/>
      </w:pPr>
      <w:r>
        <w:t>б) соблюдение предельных значений по сроку и размеру кредита, предусмотренных пунктом 5 настоящих Правил;</w:t>
      </w:r>
    </w:p>
    <w:p w:rsidR="00F3572F" w:rsidRDefault="00F3572F">
      <w:pPr>
        <w:pStyle w:val="ConsPlusNormal"/>
        <w:spacing w:before="220"/>
        <w:ind w:firstLine="540"/>
        <w:jc w:val="both"/>
      </w:pPr>
      <w:r>
        <w:t>в) соответствие предельным значениям, установленным настоящими Правилами для одного заемщика в одной кредитной организации, предусмотренным пунктом 12 настоящих Правил;</w:t>
      </w:r>
    </w:p>
    <w:p w:rsidR="00F3572F" w:rsidRDefault="00F3572F">
      <w:pPr>
        <w:pStyle w:val="ConsPlusNormal"/>
        <w:spacing w:before="220"/>
        <w:ind w:firstLine="540"/>
        <w:jc w:val="both"/>
      </w:pPr>
      <w:r>
        <w:t>г) наличие свободного остатка лимита бюджетных обязательств, установленного комиссией для уполномоченного банка на очередной финансовый год.</w:t>
      </w:r>
    </w:p>
    <w:p w:rsidR="00F3572F" w:rsidRDefault="00F3572F">
      <w:pPr>
        <w:pStyle w:val="ConsPlusNormal"/>
        <w:spacing w:before="220"/>
        <w:ind w:firstLine="540"/>
        <w:jc w:val="both"/>
      </w:pPr>
      <w:r>
        <w:t>19. В случае если в течение одного дня несколькими уполномоченными банками представлены заявки на предоставление кредита одному заемщику, согласование осуществляется Министерством экономического развития Российской Федерации с учетом очередности поступления таких заявок.</w:t>
      </w:r>
    </w:p>
    <w:p w:rsidR="00F3572F" w:rsidRDefault="00F3572F">
      <w:pPr>
        <w:pStyle w:val="ConsPlusNormal"/>
        <w:spacing w:before="220"/>
        <w:ind w:firstLine="540"/>
        <w:jc w:val="both"/>
      </w:pPr>
      <w:bookmarkStart w:id="18" w:name="P121"/>
      <w:bookmarkEnd w:id="18"/>
      <w:r>
        <w:t>20. Согласованная Министерством экономического развития Российской Федерации заявка на предоставление кредита действует в течение 30 календарных дней.</w:t>
      </w:r>
    </w:p>
    <w:p w:rsidR="00F3572F" w:rsidRDefault="00F3572F">
      <w:pPr>
        <w:pStyle w:val="ConsPlusNormal"/>
        <w:spacing w:before="220"/>
        <w:ind w:firstLine="540"/>
        <w:jc w:val="both"/>
      </w:pPr>
      <w:r>
        <w:t>21. Уполномоченный банк после согласования Министерством экономического развития Российской Федерации заявки на предоставление кредита имеет право заключить один кредитный договор (соглашение) в соответствии с согласованной заявкой.</w:t>
      </w:r>
    </w:p>
    <w:p w:rsidR="00F3572F" w:rsidRDefault="00F3572F">
      <w:pPr>
        <w:pStyle w:val="ConsPlusNormal"/>
        <w:spacing w:before="220"/>
        <w:ind w:firstLine="540"/>
        <w:jc w:val="both"/>
      </w:pPr>
      <w:r>
        <w:t>Ответственность за заключение с заемщиком кредитного договора (соглашения) по не согласованной Министерством экономического развития Российской Федерации заявке несет уполномоченный банк.</w:t>
      </w:r>
    </w:p>
    <w:p w:rsidR="00F3572F" w:rsidRDefault="00F3572F">
      <w:pPr>
        <w:pStyle w:val="ConsPlusNormal"/>
        <w:spacing w:before="220"/>
        <w:ind w:firstLine="540"/>
        <w:jc w:val="both"/>
      </w:pPr>
      <w:r>
        <w:t xml:space="preserve">22. В случае незаключения кредитных договоров (соглашений) в срок, установленный </w:t>
      </w:r>
      <w:r>
        <w:lastRenderedPageBreak/>
        <w:t>пунктом 20 настоящих Правил, согласованная Министерством экономического развития Российской Федерации заявка на предоставление кредита аннулируется, при этом уполномоченный банк имеет право повторно направить на согласование заявку на получение кредита.</w:t>
      </w:r>
    </w:p>
    <w:p w:rsidR="00F3572F" w:rsidRDefault="00F3572F">
      <w:pPr>
        <w:pStyle w:val="ConsPlusNormal"/>
        <w:spacing w:before="220"/>
        <w:ind w:firstLine="540"/>
        <w:jc w:val="both"/>
      </w:pPr>
      <w:bookmarkStart w:id="19" w:name="P125"/>
      <w:bookmarkEnd w:id="19"/>
      <w:r>
        <w:t>23. Субсидии предоставляются получателям субсидии при соответствии кредитных договоров (соглашений) следующим условиям:</w:t>
      </w:r>
    </w:p>
    <w:p w:rsidR="00F3572F" w:rsidRDefault="00F3572F">
      <w:pPr>
        <w:pStyle w:val="ConsPlusNormal"/>
        <w:spacing w:before="220"/>
        <w:ind w:firstLine="540"/>
        <w:jc w:val="both"/>
      </w:pPr>
      <w: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F3572F" w:rsidRDefault="00F3572F">
      <w:pPr>
        <w:pStyle w:val="ConsPlusNormal"/>
        <w:spacing w:before="220"/>
        <w:ind w:firstLine="540"/>
        <w:jc w:val="both"/>
      </w:pPr>
      <w: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F3572F" w:rsidRDefault="00F3572F">
      <w:pPr>
        <w:pStyle w:val="ConsPlusNormal"/>
        <w:spacing w:before="220"/>
        <w:ind w:firstLine="540"/>
        <w:jc w:val="both"/>
      </w:pPr>
      <w:r>
        <w:t>в) на период предоставления получателю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F3572F" w:rsidRDefault="00F3572F">
      <w:pPr>
        <w:pStyle w:val="ConsPlusNormal"/>
        <w:spacing w:before="220"/>
        <w:ind w:firstLine="540"/>
        <w:jc w:val="both"/>
      </w:pPr>
      <w:r>
        <w:t>г) кредитный договор (соглашение) предусматривает получение заемщиком кредита в рублях;</w:t>
      </w:r>
    </w:p>
    <w:p w:rsidR="00F3572F" w:rsidRDefault="00F3572F">
      <w:pPr>
        <w:pStyle w:val="ConsPlusNormal"/>
        <w:spacing w:before="220"/>
        <w:ind w:firstLine="540"/>
        <w:jc w:val="both"/>
      </w:pPr>
      <w:r>
        <w:t>д) условия кредитного договора (соглашения) на инвестиционные цели, кредитного договора (соглашения) на пополнение оборотных средств, кредитного договора (соглашения) на рефинансирование, заключенных после 31 декабря 2021 г. или не включенных в предыдущем отчетном месяце в реестр заемщиков, представляемый уполномоченным банком (специализированным финансовым обществом) в Министерство экономического развития Российской Федерации в соответствии с пунктами 47 и 48 настоящих Правил, соответствуют информации, указанной в заявке на предоставление кредита, представленной в Министерство экономического развития Российской Федерации и согласованной в соответствии с пунктом 18 настоящих Правил.</w:t>
      </w:r>
    </w:p>
    <w:p w:rsidR="00F3572F" w:rsidRDefault="00F3572F">
      <w:pPr>
        <w:pStyle w:val="ConsPlusNormal"/>
        <w:spacing w:before="220"/>
        <w:ind w:firstLine="540"/>
        <w:jc w:val="both"/>
      </w:pPr>
      <w:bookmarkStart w:id="20" w:name="P131"/>
      <w:bookmarkEnd w:id="20"/>
      <w:r>
        <w:t>24. Предоставление субсидии получателям субсидии не допускается:</w:t>
      </w:r>
    </w:p>
    <w:p w:rsidR="00F3572F" w:rsidRDefault="00F3572F">
      <w:pPr>
        <w:pStyle w:val="ConsPlusNormal"/>
        <w:spacing w:before="220"/>
        <w:ind w:firstLine="540"/>
        <w:jc w:val="both"/>
      </w:pPr>
      <w:r>
        <w:t>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(указанное требование не распространяется на кредитные договоры (соглашения) на инвестиционные цели);</w:t>
      </w:r>
    </w:p>
    <w:p w:rsidR="00F3572F" w:rsidRDefault="00F3572F">
      <w:pPr>
        <w:pStyle w:val="ConsPlusNormal"/>
        <w:jc w:val="both"/>
      </w:pPr>
      <w:r>
        <w:t>(в ред. Постановлений Правительства РФ от 23.03.2022 N 441, от 16.08.2022 N 1420)</w:t>
      </w:r>
    </w:p>
    <w:p w:rsidR="00F3572F" w:rsidRDefault="00F3572F">
      <w:pPr>
        <w:pStyle w:val="ConsPlusNormal"/>
        <w:spacing w:before="220"/>
        <w:ind w:firstLine="540"/>
        <w:jc w:val="both"/>
      </w:pPr>
      <w:r>
        <w:t>по кредитным договорам (соглашениям), по которым предусмотрено предоставление уполномоченным банкам кредитов Центрального банка Российской Федерации, не обеспеченных поручительствами корпорации, по ставке не выше ключевой ставки Центрального банка Российской Федерации, действующей на дату выдачи кредита;</w:t>
      </w:r>
    </w:p>
    <w:p w:rsidR="00F3572F" w:rsidRDefault="00F3572F">
      <w:pPr>
        <w:pStyle w:val="ConsPlusNormal"/>
        <w:jc w:val="both"/>
      </w:pPr>
      <w:r>
        <w:t>(в ред. Постановления Правительства РФ от 23.03.2022 N 441)</w:t>
      </w:r>
    </w:p>
    <w:p w:rsidR="00F3572F" w:rsidRDefault="00F3572F">
      <w:pPr>
        <w:pStyle w:val="ConsPlusNormal"/>
        <w:spacing w:before="220"/>
        <w:ind w:firstLine="540"/>
        <w:jc w:val="both"/>
      </w:pPr>
      <w:r>
        <w:t>в части объема, превышающего плановые значения среднемесячного остатка ссудной задолженности за отчетный месяц, предусмотренные планами-графиками ежемесячной выдачи кредитов и движения ссудной задолженности, согласованными комиссией в соответствии с пунктами 33, 36 и 39 настоящих Правил;</w:t>
      </w:r>
    </w:p>
    <w:p w:rsidR="00F3572F" w:rsidRDefault="00F3572F">
      <w:pPr>
        <w:pStyle w:val="ConsPlusNormal"/>
        <w:spacing w:before="220"/>
        <w:ind w:firstLine="540"/>
        <w:jc w:val="both"/>
      </w:pPr>
      <w:r>
        <w:lastRenderedPageBreak/>
        <w:t>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пункте 52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F3572F" w:rsidRDefault="00F3572F">
      <w:pPr>
        <w:pStyle w:val="ConsPlusNormal"/>
        <w:spacing w:before="220"/>
        <w:ind w:firstLine="540"/>
        <w:jc w:val="both"/>
      </w:pPr>
      <w:r>
        <w:t>по кредитным договорам (соглашениям) на пополнение оборотных средств, на развитие предпринимательской деятельности,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начиная с календарного года, следующего за годом исключения указанных сведений;</w:t>
      </w:r>
    </w:p>
    <w:p w:rsidR="00F3572F" w:rsidRDefault="00F3572F">
      <w:pPr>
        <w:pStyle w:val="ConsPlusNormal"/>
        <w:spacing w:before="220"/>
        <w:ind w:firstLine="540"/>
        <w:jc w:val="both"/>
      </w:pPr>
      <w:bookmarkStart w:id="21" w:name="P139"/>
      <w:bookmarkEnd w:id="21"/>
      <w:r>
        <w:t>по кредитным договорам (соглашениям) на инвестиционные цели, на рефинансирование,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по истечении года с даты исключения указанных сведений;</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bookmarkStart w:id="22" w:name="P141"/>
      <w:bookmarkEnd w:id="22"/>
      <w:r>
        <w:t>по кредитным договорам (соглашениям) на инвестиционные цели, на пополнение оборотных средств, на рефинансирование, заключенным с 1 января 2022 г., с первого числа месяца, следующего за месяцем, в котором заемщики перестали соответствовать требованиям, установленным подпунктами "б" - "ж" пункта 10 настоящих Правил, за исключением тех дней, в течение которых заемщик соответствовал указанным требованиям.</w:t>
      </w:r>
    </w:p>
    <w:p w:rsidR="00F3572F" w:rsidRDefault="00F3572F">
      <w:pPr>
        <w:pStyle w:val="ConsPlusNormal"/>
        <w:spacing w:before="220"/>
        <w:ind w:firstLine="540"/>
        <w:jc w:val="both"/>
      </w:pPr>
      <w:r>
        <w:t>Предоставление субсидии по кредитным договорам (соглашениям), указанным в абзацах шестом и седьмом настоящего пункта, может быть возобновлено с десятого числа месяца, в котором сведения о субъектах малого и среднего предпринимательства были вновь включены в единый реестр субъектов малого и среднего предпринимательства.</w:t>
      </w:r>
    </w:p>
    <w:p w:rsidR="00F3572F" w:rsidRDefault="00F3572F">
      <w:pPr>
        <w:pStyle w:val="ConsPlusNormal"/>
        <w:spacing w:before="220"/>
        <w:ind w:firstLine="540"/>
        <w:jc w:val="both"/>
      </w:pPr>
      <w:r>
        <w:t>25. Право на получение субсидии возникает у получателя субсидии со дня заключения соглашения о предоставлении субсидии.</w:t>
      </w:r>
    </w:p>
    <w:p w:rsidR="00F3572F" w:rsidRDefault="00F3572F">
      <w:pPr>
        <w:pStyle w:val="ConsPlusNormal"/>
        <w:spacing w:before="220"/>
        <w:ind w:firstLine="540"/>
        <w:jc w:val="both"/>
      </w:pPr>
      <w:r>
        <w:t>Субсидии предоставляются получателю субсидии на основании соглашения о предоставлении субсидии, заключенного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сроки, предусмотренные абзацем вторым пункта 42 настоящих Правил,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F3572F" w:rsidRDefault="00F3572F">
      <w:pPr>
        <w:pStyle w:val="ConsPlusNormal"/>
        <w:spacing w:before="22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F3572F" w:rsidRDefault="00F3572F">
      <w:pPr>
        <w:pStyle w:val="ConsPlusNormal"/>
        <w:spacing w:before="220"/>
        <w:ind w:firstLine="540"/>
        <w:jc w:val="both"/>
      </w:pPr>
      <w:r>
        <w:t xml:space="preserve">26. Общий размер субсидий, предоставляемых получателям субсидий в очередном финансовом году, определяется комиссией в размере, не превышающем общий объем лимита </w:t>
      </w:r>
      <w:r>
        <w:lastRenderedPageBreak/>
        <w:t>бюджетных обязательств, доведенных до Министерства экономического развития Российской Федерации как получателя средств федерального бюджета на цели, предусмотренные пунктом 1 настоящих Правил.</w:t>
      </w:r>
    </w:p>
    <w:p w:rsidR="00F3572F" w:rsidRDefault="00F3572F">
      <w:pPr>
        <w:pStyle w:val="ConsPlusNormal"/>
        <w:spacing w:before="220"/>
        <w:ind w:firstLine="540"/>
        <w:jc w:val="both"/>
      </w:pPr>
      <w:r>
        <w:t>27. Размер субсидии, предоставляемой получателям субсидии в очередном финансовом году (С</w:t>
      </w:r>
      <w:r>
        <w:rPr>
          <w:vertAlign w:val="subscript"/>
        </w:rPr>
        <w:t>об</w:t>
      </w:r>
      <w:r>
        <w:t>), определяется по формуле:</w:t>
      </w:r>
    </w:p>
    <w:p w:rsidR="00F3572F" w:rsidRDefault="00F3572F">
      <w:pPr>
        <w:pStyle w:val="ConsPlusNormal"/>
        <w:jc w:val="both"/>
      </w:pPr>
    </w:p>
    <w:p w:rsidR="00F3572F" w:rsidRDefault="00F3572F">
      <w:pPr>
        <w:pStyle w:val="ConsPlusNormal"/>
        <w:jc w:val="center"/>
      </w:pPr>
      <w:r>
        <w:t>С</w:t>
      </w:r>
      <w:r>
        <w:rPr>
          <w:vertAlign w:val="subscript"/>
        </w:rPr>
        <w:t>об</w:t>
      </w:r>
      <w:r>
        <w:t xml:space="preserve"> = С</w:t>
      </w:r>
      <w:r>
        <w:rPr>
          <w:vertAlign w:val="subscript"/>
        </w:rPr>
        <w:t>н</w:t>
      </w:r>
      <w:r>
        <w:t xml:space="preserve"> + С</w:t>
      </w:r>
      <w:r>
        <w:rPr>
          <w:vertAlign w:val="subscript"/>
        </w:rPr>
        <w:t>ст</w:t>
      </w:r>
      <w:r>
        <w:t>,</w:t>
      </w:r>
    </w:p>
    <w:p w:rsidR="00F3572F" w:rsidRDefault="00F3572F">
      <w:pPr>
        <w:pStyle w:val="ConsPlusNormal"/>
        <w:jc w:val="both"/>
      </w:pPr>
    </w:p>
    <w:p w:rsidR="00F3572F" w:rsidRDefault="00F3572F">
      <w:pPr>
        <w:pStyle w:val="ConsPlusNormal"/>
        <w:ind w:firstLine="540"/>
        <w:jc w:val="both"/>
      </w:pPr>
      <w:r>
        <w:t>где:</w:t>
      </w:r>
    </w:p>
    <w:p w:rsidR="00F3572F" w:rsidRDefault="00F3572F">
      <w:pPr>
        <w:pStyle w:val="ConsPlusNormal"/>
        <w:spacing w:before="220"/>
        <w:ind w:firstLine="540"/>
        <w:jc w:val="both"/>
      </w:pPr>
      <w:r>
        <w:t>С</w:t>
      </w:r>
      <w:r>
        <w:rPr>
          <w:vertAlign w:val="subscript"/>
        </w:rPr>
        <w:t>н</w:t>
      </w:r>
      <w:r>
        <w:t xml:space="preserve"> - размер субсидии, необходимый для финансового обеспечения в очередном финансовом году по кредитным договорам (соглашениям), заключенным в очередном финансовом году;</w:t>
      </w:r>
    </w:p>
    <w:p w:rsidR="00F3572F" w:rsidRDefault="00F3572F">
      <w:pPr>
        <w:pStyle w:val="ConsPlusNormal"/>
        <w:spacing w:before="220"/>
        <w:ind w:firstLine="540"/>
        <w:jc w:val="both"/>
      </w:pPr>
      <w:r>
        <w:t>С</w:t>
      </w:r>
      <w:r>
        <w:rPr>
          <w:vertAlign w:val="subscript"/>
        </w:rPr>
        <w:t>ст</w:t>
      </w:r>
      <w:r>
        <w:t xml:space="preserve"> - размер субсидии, необходимый для финансового обеспечения в очередном финансовом году принятых обязательств по программе субсидирования по состоянию на 1 декабря текущего финансового года в соответствии с документами, представленными уполномоченными банками в соответствии с подпунктом "а" пункта 37 настоящих Правил.</w:t>
      </w:r>
    </w:p>
    <w:p w:rsidR="00F3572F" w:rsidRDefault="00F3572F">
      <w:pPr>
        <w:pStyle w:val="ConsPlusNormal"/>
        <w:spacing w:before="220"/>
        <w:ind w:firstLine="540"/>
        <w:jc w:val="both"/>
      </w:pPr>
      <w:r>
        <w:t>28. Размеры субсидии для уполномоченных банков на очередной финансовый год в рамках программы субсидирования определяются на основании:</w:t>
      </w:r>
    </w:p>
    <w:p w:rsidR="00F3572F" w:rsidRDefault="00F3572F">
      <w:pPr>
        <w:pStyle w:val="ConsPlusNormal"/>
        <w:spacing w:before="220"/>
        <w:ind w:firstLine="540"/>
        <w:jc w:val="both"/>
      </w:pPr>
      <w:r>
        <w:t>предложений российских кредитных организаций, сформированных по форме согласно приложению N 7 и представленных в рамках отбора (первоначального и последующего), предусмотренных подпунктом "к" пункта 9 приложения N 6 в настоящим Правилам;</w:t>
      </w:r>
    </w:p>
    <w:p w:rsidR="00F3572F" w:rsidRDefault="00F3572F">
      <w:pPr>
        <w:pStyle w:val="ConsPlusNormal"/>
        <w:spacing w:before="220"/>
        <w:ind w:firstLine="540"/>
        <w:jc w:val="both"/>
      </w:pPr>
      <w:r>
        <w:t>предложений уполномоченных банков и специализированных финансовых обществ, сформированных по форме, предусмотренной приложением N 7 к настоящим Правилам и представленных в соответствии с подпунктом "а" пункта 37 настоящих Правил.</w:t>
      </w:r>
    </w:p>
    <w:p w:rsidR="00F3572F" w:rsidRDefault="00F3572F">
      <w:pPr>
        <w:pStyle w:val="ConsPlusNormal"/>
        <w:spacing w:before="220"/>
        <w:ind w:firstLine="540"/>
        <w:jc w:val="both"/>
      </w:pPr>
      <w:bookmarkStart w:id="23" w:name="P157"/>
      <w:bookmarkEnd w:id="23"/>
      <w:r>
        <w:t>29. Если иное не предусмотрено пунктом 29(1) настоящих Правил, ставки субсидирования устанавливаются в следующих размерах:</w:t>
      </w:r>
    </w:p>
    <w:p w:rsidR="00F3572F" w:rsidRDefault="00F3572F">
      <w:pPr>
        <w:pStyle w:val="ConsPlusNormal"/>
        <w:spacing w:before="220"/>
        <w:ind w:firstLine="540"/>
        <w:jc w:val="both"/>
      </w:pPr>
      <w:r>
        <w:t>3,5 процента -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по кредитным договорам (соглашениям) на развитие предпринимательской деятельности, за исключением случаев, предусмотренных абзацем четвертым настоящего пункта;</w:t>
      </w:r>
    </w:p>
    <w:p w:rsidR="00F3572F" w:rsidRDefault="00F3572F">
      <w:pPr>
        <w:pStyle w:val="ConsPlusNormal"/>
        <w:spacing w:before="220"/>
        <w:ind w:firstLine="540"/>
        <w:jc w:val="both"/>
      </w:pPr>
      <w:r>
        <w:t>3 процента -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 за исключением случаев, предусмотренных абзацем четвертым настоящего пункта;</w:t>
      </w:r>
    </w:p>
    <w:p w:rsidR="00F3572F" w:rsidRDefault="00F3572F">
      <w:pPr>
        <w:pStyle w:val="ConsPlusNormal"/>
        <w:spacing w:before="220"/>
        <w:ind w:firstLine="540"/>
        <w:jc w:val="both"/>
      </w:pPr>
      <w:r>
        <w:t>1 процент - по кредитным договорам (соглашениям), заключенным с субъектом малого или среднего предпринимательства, осуществляющим деятельность в приоритетных отраслях (видах деятельности), предусмотренных пунктами 4 и 19 приложения N 2 к настоящим Правилам.</w:t>
      </w:r>
    </w:p>
    <w:p w:rsidR="00F3572F" w:rsidRDefault="00F3572F">
      <w:pPr>
        <w:pStyle w:val="ConsPlusNormal"/>
        <w:jc w:val="both"/>
      </w:pPr>
      <w:r>
        <w:t>(п. 29 в ред. Постановления Правительства РФ от 16.08.2022 N 1420)</w:t>
      </w:r>
    </w:p>
    <w:p w:rsidR="00F3572F" w:rsidRDefault="00F3572F">
      <w:pPr>
        <w:pStyle w:val="ConsPlusNormal"/>
        <w:spacing w:before="220"/>
        <w:ind w:firstLine="540"/>
        <w:jc w:val="both"/>
      </w:pPr>
      <w:bookmarkStart w:id="24" w:name="P162"/>
      <w:bookmarkEnd w:id="24"/>
      <w:r>
        <w:t xml:space="preserve">29(1). По кредитным договорам (соглашениям), заключенным в период действия значения ключевой ставки Центрального банка Российской Федерации 13 процентов годовых и более, ставки субсидирования устанавливаются в размере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 уменьшенной на 8,75 процентного пункта по кредитным договорам (соглашениям), заключенным с субъектами малого и среднего предпринимательства, относящимися к категории "малое предприятие" или "микропредприятие", и на 7,75 процентного </w:t>
      </w:r>
      <w:r>
        <w:lastRenderedPageBreak/>
        <w:t>пункта - по кредитным договорам (соглашениям), заключенным с субъектами малого и среднего предпринимательства, относящимися к категории "среднее предприятие", но не более 9,75 процента.</w:t>
      </w:r>
    </w:p>
    <w:p w:rsidR="00F3572F" w:rsidRDefault="00F3572F">
      <w:pPr>
        <w:pStyle w:val="ConsPlusNormal"/>
        <w:spacing w:before="220"/>
        <w:ind w:firstLine="540"/>
        <w:jc w:val="both"/>
      </w:pPr>
      <w:r>
        <w:t>По кредитным договорам (соглашениям), заключенным в период действия значения ключевой ставки Центрального банка Российской Федерации от 10 до 13 процентов годовых, ставки субсидирования устанавливаются в размере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 уменьшенной на 6,25 процентного пункта.</w:t>
      </w:r>
    </w:p>
    <w:p w:rsidR="00F3572F" w:rsidRDefault="00F3572F">
      <w:pPr>
        <w:pStyle w:val="ConsPlusNormal"/>
        <w:spacing w:before="220"/>
        <w:ind w:firstLine="540"/>
        <w:jc w:val="both"/>
      </w:pPr>
      <w:r>
        <w:t>По кредитным договорам (соглашениям) на инвестиционные цели, которые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ставки субсидирования устанавливаются в размере 5 процентов годовых в период действия значения ключевой ставки Центрального банка Российской Федерации, превышающего 10 процентов годовых, и в размере 7,5 процента годовых в период действия значения ключевой ставки Центрального банка Российской Федерации 10 процентов годовых и менее.</w:t>
      </w:r>
    </w:p>
    <w:p w:rsidR="00F3572F" w:rsidRDefault="00F3572F">
      <w:pPr>
        <w:pStyle w:val="ConsPlusNormal"/>
        <w:spacing w:before="220"/>
        <w:ind w:firstLine="540"/>
        <w:jc w:val="both"/>
      </w:pPr>
      <w:r>
        <w:t>Размеры ставок субсидирования, предусмотренные настоящим пунктом, не устанавливаются по кредитным договорам (соглашениям), предусмотренным абзацем четвертым пункта 29 настоящих Правил.</w:t>
      </w:r>
    </w:p>
    <w:p w:rsidR="00F3572F" w:rsidRDefault="00F3572F">
      <w:pPr>
        <w:pStyle w:val="ConsPlusNormal"/>
        <w:jc w:val="both"/>
      </w:pPr>
      <w:r>
        <w:t>(п. 29(1) введен Постановлением Правительства РФ от 16.08.2022 N 1420)</w:t>
      </w:r>
    </w:p>
    <w:p w:rsidR="00F3572F" w:rsidRDefault="00F3572F">
      <w:pPr>
        <w:pStyle w:val="ConsPlusNormal"/>
        <w:spacing w:before="220"/>
        <w:ind w:firstLine="540"/>
        <w:jc w:val="both"/>
      </w:pPr>
      <w:bookmarkStart w:id="25" w:name="P167"/>
      <w:bookmarkEnd w:id="25"/>
      <w:r>
        <w:t>30. Лимит субсидии для каждого уполномоченного банка на очередной финансовый год (ЛС</w:t>
      </w:r>
      <w:r>
        <w:rPr>
          <w:vertAlign w:val="subscript"/>
        </w:rPr>
        <w:t>n</w:t>
      </w:r>
      <w:r>
        <w:t>) определяется как сумма лимитов субсидий (ЛС</w:t>
      </w:r>
      <w:r>
        <w:rPr>
          <w:vertAlign w:val="subscript"/>
        </w:rPr>
        <w:t>i</w:t>
      </w:r>
      <w:r>
        <w:t>), рассчитанных с использованием ставок субсидирования, предусмотренных пунктом 29 настоящих Правил, по формуле:</w:t>
      </w:r>
    </w:p>
    <w:p w:rsidR="00F3572F" w:rsidRDefault="00F3572F">
      <w:pPr>
        <w:pStyle w:val="ConsPlusNormal"/>
        <w:jc w:val="both"/>
      </w:pPr>
    </w:p>
    <w:p w:rsidR="00F3572F" w:rsidRDefault="00F3572F">
      <w:pPr>
        <w:pStyle w:val="ConsPlusNormal"/>
        <w:jc w:val="center"/>
      </w:pPr>
      <w:r>
        <w:rPr>
          <w:noProof/>
          <w:position w:val="-11"/>
        </w:rPr>
        <w:drawing>
          <wp:inline distT="0" distB="0" distL="0" distR="0">
            <wp:extent cx="103759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p>
    <w:p w:rsidR="00F3572F" w:rsidRDefault="00F3572F">
      <w:pPr>
        <w:pStyle w:val="ConsPlusNormal"/>
        <w:jc w:val="both"/>
      </w:pPr>
    </w:p>
    <w:p w:rsidR="00F3572F" w:rsidRDefault="00F3572F">
      <w:pPr>
        <w:pStyle w:val="ConsPlusNormal"/>
        <w:ind w:firstLine="540"/>
        <w:jc w:val="both"/>
      </w:pPr>
      <w:r>
        <w:t>при этом ЛС</w:t>
      </w:r>
      <w:r>
        <w:rPr>
          <w:vertAlign w:val="subscript"/>
        </w:rPr>
        <w:t>i</w:t>
      </w:r>
      <w:r>
        <w:t xml:space="preserve"> рассчитывается по формуле:</w:t>
      </w:r>
    </w:p>
    <w:p w:rsidR="00F3572F" w:rsidRDefault="00F3572F">
      <w:pPr>
        <w:pStyle w:val="ConsPlusNormal"/>
        <w:jc w:val="both"/>
      </w:pPr>
    </w:p>
    <w:p w:rsidR="00F3572F" w:rsidRDefault="00F3572F">
      <w:pPr>
        <w:pStyle w:val="ConsPlusNormal"/>
        <w:jc w:val="center"/>
      </w:pPr>
      <w:r>
        <w:rPr>
          <w:noProof/>
          <w:position w:val="-22"/>
        </w:rPr>
        <w:drawing>
          <wp:inline distT="0" distB="0" distL="0" distR="0">
            <wp:extent cx="206438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85" cy="429895"/>
                    </a:xfrm>
                    <a:prstGeom prst="rect">
                      <a:avLst/>
                    </a:prstGeom>
                    <a:noFill/>
                    <a:ln>
                      <a:noFill/>
                    </a:ln>
                  </pic:spPr>
                </pic:pic>
              </a:graphicData>
            </a:graphic>
          </wp:inline>
        </w:drawing>
      </w:r>
    </w:p>
    <w:p w:rsidR="00F3572F" w:rsidRDefault="00F3572F">
      <w:pPr>
        <w:pStyle w:val="ConsPlusNormal"/>
        <w:jc w:val="both"/>
      </w:pPr>
    </w:p>
    <w:p w:rsidR="00F3572F" w:rsidRDefault="00F3572F">
      <w:pPr>
        <w:pStyle w:val="ConsPlusNormal"/>
        <w:ind w:firstLine="540"/>
        <w:jc w:val="both"/>
      </w:pPr>
      <w:r>
        <w:t>где:</w:t>
      </w:r>
    </w:p>
    <w:p w:rsidR="00F3572F" w:rsidRDefault="00F3572F">
      <w:pPr>
        <w:pStyle w:val="ConsPlusNormal"/>
        <w:spacing w:before="220"/>
        <w:ind w:firstLine="540"/>
        <w:jc w:val="both"/>
      </w:pPr>
      <w:r>
        <w:t>j - номер месяца, начиная с декабря текущего финансового года по ноябрь очередного финансового года (для декабря j = 1, для января j = 2 и т.д.);</w:t>
      </w:r>
    </w:p>
    <w:p w:rsidR="00F3572F" w:rsidRDefault="00F3572F">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очередного финансового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пунктом 31 настоящих Правил;</w:t>
      </w:r>
    </w:p>
    <w:p w:rsidR="00F3572F" w:rsidRDefault="00F3572F">
      <w:pPr>
        <w:pStyle w:val="ConsPlusNormal"/>
        <w:spacing w:before="220"/>
        <w:ind w:firstLine="540"/>
        <w:jc w:val="both"/>
      </w:pPr>
      <w:r>
        <w:t>r - ставка субсидирования, указанная в пункте 29 настоящих Правил.</w:t>
      </w:r>
    </w:p>
    <w:p w:rsidR="00F3572F" w:rsidRDefault="00F3572F">
      <w:pPr>
        <w:pStyle w:val="ConsPlusNormal"/>
        <w:spacing w:before="220"/>
        <w:ind w:firstLine="540"/>
        <w:jc w:val="both"/>
      </w:pPr>
      <w:r>
        <w:t xml:space="preserve">Субсидии специализированным финансовым обществам, российским кредитным организациям, указанным в абзаце четвертом пункта 55 настоящих Правил, и уполномоченным банкам, указанным в пункте 56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w:t>
      </w:r>
      <w:r>
        <w:lastRenderedPageBreak/>
        <w:t>финансовым обществам, российским кредитным организациям или уполномоченным банкам.</w:t>
      </w:r>
    </w:p>
    <w:p w:rsidR="00F3572F" w:rsidRDefault="00F3572F">
      <w:pPr>
        <w:pStyle w:val="ConsPlusNormal"/>
        <w:spacing w:before="220"/>
        <w:ind w:firstLine="540"/>
        <w:jc w:val="both"/>
      </w:pPr>
      <w:bookmarkStart w:id="26" w:name="P180"/>
      <w:bookmarkEnd w:id="26"/>
      <w:r>
        <w:t>31. Плановый объем выдачи кредитов в рамках программы субсидирования для каждого уполномоченного банка определяется комиссией как объем предоставления кредитов по кредитным договорам (соглашениям), заключенным уполномоченным банком в соответствующем и предшествующих финансовых годах в рамках программы субсидирования, предложенный кредитной организацией по ставкам субсидирования, определенным в соответствии с пунктом 29 настоящих Правил, в рамках отбора (первоначального и последующего) российских кредитных организаций в целях участия в программе субсидирования или предложенный уполномоченным банком и специализированным финансовым обществом в порядке, предусмотренном пунктом 37 настоящих Правил, установленный с учетом положений, предусмотренных настоящим пунктом.</w:t>
      </w:r>
    </w:p>
    <w:p w:rsidR="00F3572F" w:rsidRDefault="00F3572F">
      <w:pPr>
        <w:pStyle w:val="ConsPlusNormal"/>
        <w:spacing w:before="220"/>
        <w:ind w:firstLine="540"/>
        <w:jc w:val="both"/>
      </w:pPr>
      <w:r>
        <w:t>В случае если предложенный уполномоченными банками совокупный плановый объем выдачи кредитов менее установленного комиссией суммарного объема кредитов, планируемого к предоставлению до конца очередного финансового года в рамках программы субсидирования, комиссия принимает решение о последующем отборе российских кредитных организаций в целях участия в программе субсидирования.</w:t>
      </w:r>
    </w:p>
    <w:p w:rsidR="00F3572F" w:rsidRDefault="00F3572F">
      <w:pPr>
        <w:pStyle w:val="ConsPlusNormal"/>
        <w:spacing w:before="220"/>
        <w:ind w:firstLine="540"/>
        <w:jc w:val="both"/>
      </w:pPr>
      <w:r>
        <w:t>В случае если предложенный уполномоченными банками совокупный плановый объем выдачи кредитов более установленного планового суммарного объема кредитов, планируемого к предоставлению до конца очередного финансового года в рамках программы субсидирования, комиссия принимает решение о соответствующем уменьшении совокупного планового объема выдачи кредитов.</w:t>
      </w:r>
    </w:p>
    <w:p w:rsidR="00F3572F" w:rsidRDefault="00F3572F">
      <w:pPr>
        <w:pStyle w:val="ConsPlusNormal"/>
        <w:spacing w:before="220"/>
        <w:ind w:firstLine="540"/>
        <w:jc w:val="both"/>
      </w:pPr>
      <w:r>
        <w:t>При этом плановый объем выдачи новых кредитов в очередном финансовом году, предложенный в рамках программы субсидирования уполномоченными банками в соответствии с пунктом 37 настоящих Правил, по решению комиссии может быть уменьшен с учетом степени достижения результатов предоставления субсидии за предшествующие финансовые годы в рамках участия в программе субсидирования.</w:t>
      </w:r>
    </w:p>
    <w:p w:rsidR="00F3572F" w:rsidRDefault="00F3572F">
      <w:pPr>
        <w:pStyle w:val="ConsPlusNormal"/>
        <w:spacing w:before="220"/>
        <w:ind w:firstLine="540"/>
        <w:jc w:val="both"/>
      </w:pPr>
      <w:bookmarkStart w:id="27" w:name="P184"/>
      <w:bookmarkEnd w:id="27"/>
      <w:r>
        <w:t>32. Уполномоченные банки не позднее 7-го рабочего дня каждого месяца до 1 ноября вправе представить в Министерство экономического развития Российской Федерации предложение об уменьшении планового объема выдачи кредитов и планового значения числа субъектов малого и среднего предпринимательства (далее - число получателей кредитов), охваченных кредитами в рамках программы субсидирования (далее - плановое число получателей кредитов), на текущий финансовый год в произвольной форме, предложение по дополнительному плановому объему выдачи кредитов и плановому числу получателей кредитов по форме, предусмотренной приложением N 7 к настоящим Правилам, и (или) скорректированный план-график ежемесячной выдачи кредитов и движения ссудной задолженности по форме согласно приложению N 8.</w:t>
      </w:r>
    </w:p>
    <w:p w:rsidR="00F3572F" w:rsidRDefault="00F3572F">
      <w:pPr>
        <w:pStyle w:val="ConsPlusNormal"/>
        <w:spacing w:before="220"/>
        <w:ind w:firstLine="540"/>
        <w:jc w:val="both"/>
      </w:pPr>
      <w:bookmarkStart w:id="28" w:name="P185"/>
      <w:bookmarkEnd w:id="28"/>
      <w:r>
        <w:t>33. В течение 5 рабочих дней со дня представления уполномоченным банком предложения, предусмотренного пунктом 32 настоящих Правил,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кредитов, выданных уполномоченным банком на 1 число предыдущего месяца, а также соответствующий ему лимит субсидии между другими уполномоченными банками, соответствующими требованию, указанному в абзаце втором пункта 40 настоящих Правил, представившими предложение, предусмотренное пунктом 32 настоящих Правил, при условии исполнения ими на дату принятия решения об увеличении лимита субсидий обязательства, предусмотренного пунктом "н" пункта 41 настоящих Правил, согласовывает скорректированный план-график ежемесячной выдачи кредитов и движения ссудной задолженности.</w:t>
      </w:r>
    </w:p>
    <w:p w:rsidR="00F3572F" w:rsidRDefault="00F3572F">
      <w:pPr>
        <w:pStyle w:val="ConsPlusNormal"/>
        <w:spacing w:before="220"/>
        <w:ind w:firstLine="540"/>
        <w:jc w:val="both"/>
      </w:pPr>
      <w:bookmarkStart w:id="29" w:name="P186"/>
      <w:bookmarkEnd w:id="29"/>
      <w:r>
        <w:t xml:space="preserve">34. Плановое число получателей кредитов для каждого уполномоченного банка определяется комиссией на основании предложений российских кредитных организаций, сформированных по форме, предусмотренной приложением N 7 к настоящим Правилам, и представленных в рамках </w:t>
      </w:r>
      <w:r>
        <w:lastRenderedPageBreak/>
        <w:t>отбора (первоначального и последующего), предусмотренных подпунктом "к" пункта 9 приложения N 6 к настоящим Правилам, или предложений уполномоченных банков, указанных в подпункте "а" пункта 37 настоящих Правил.</w:t>
      </w:r>
    </w:p>
    <w:p w:rsidR="00F3572F" w:rsidRDefault="00F3572F">
      <w:pPr>
        <w:pStyle w:val="ConsPlusNormal"/>
        <w:spacing w:before="220"/>
        <w:ind w:firstLine="540"/>
        <w:jc w:val="both"/>
      </w:pPr>
      <w:r>
        <w:t>35. В случае изменения в текущем финансовом году лимитов бюджетных обязательств, а также с учетом темпа выдачи кредитов уполномоченным банком утвержденных Министерству экономического развития Российской Федерации как получателю средств федерального бюджета на цели, указанные в пункте 1 настоящих Правил, комиссия вправе скорректировать плановый объем выдачи кредитов и (или) плановое число получателей кредитов, а также соответствующий лимит субсидии для уполномоченного банка.</w:t>
      </w:r>
    </w:p>
    <w:p w:rsidR="00F3572F" w:rsidRDefault="00F3572F">
      <w:pPr>
        <w:pStyle w:val="ConsPlusNormal"/>
        <w:spacing w:before="220"/>
        <w:ind w:firstLine="540"/>
        <w:jc w:val="both"/>
      </w:pPr>
      <w:bookmarkStart w:id="30" w:name="P188"/>
      <w:bookmarkEnd w:id="30"/>
      <w:r>
        <w:t>36. Уполномоченный банк по итогам принятия комиссией решения о включении российских кредитных организаций в перечень уполномоченных банков, об установлении лимитов субсидий для уполномоченных банков, планового объема выдачи кредитов, планового числа получателей кредитов, ставки субсидирования для уполномоченных банков в порядке, предусмотренном приложением N 6 к настоящим Правилам, в течение 3 рабочих дней со дня получения от Министерства экономического развития Российской Федерации уведомления по форме согласно приложению N 9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 с приложением плана-графика ежемесячной выдачи кредитов и движения ссудной задолженности по форме, предусмотренной приложением N 8 к настоящим Правилам, для согласования комиссией.</w:t>
      </w:r>
    </w:p>
    <w:p w:rsidR="00F3572F" w:rsidRDefault="00F3572F">
      <w:pPr>
        <w:pStyle w:val="ConsPlusNormal"/>
        <w:spacing w:before="220"/>
        <w:ind w:firstLine="540"/>
        <w:jc w:val="both"/>
      </w:pPr>
      <w:bookmarkStart w:id="31" w:name="P189"/>
      <w:bookmarkEnd w:id="31"/>
      <w:r>
        <w:t>37. Уполномоченный банк, специализированное финансовое общество в целях определения размеров субсидии в очередном финансовом году по выданным и (или) планируемым к выдаче кредитам до 31 декабря текущего финансового года направляет в Министерство экономического развития Российской Федерации заявление о заключении соглашения (дополнительного соглашения) о предоставлении субсидии на очередной финансовый год в произвольной форме, подписанное руководителем уполномоченного банка, специализированного финансового общества или уполномоченным им лицом (с представлением документов, подтверждающих полномочия этого лица), с приложением следующих документов:</w:t>
      </w:r>
    </w:p>
    <w:p w:rsidR="00F3572F" w:rsidRDefault="00F3572F">
      <w:pPr>
        <w:pStyle w:val="ConsPlusNormal"/>
        <w:spacing w:before="220"/>
        <w:ind w:firstLine="540"/>
        <w:jc w:val="both"/>
      </w:pPr>
      <w:bookmarkStart w:id="32" w:name="P190"/>
      <w:bookmarkEnd w:id="32"/>
      <w:r>
        <w:t>а) предложение по плановому объему выдачи кредитов по кредитным договорам (соглашениям), заключенным в текущем и предшествующих финансовых годах, включая кредитные договоры (соглашения), денежные требования по которым уступлены уполномоченными банками специализированным финансовым обществам, предложение по плановому объему выдач кредитов, заключенных в очередном финансовом году, и по плановому числу получателей кредитов (при наличии) с приложением расчета потребности в субсидии, необходимой для компенсации процентной ставки по суммарному среднемесячному остатку ссудной задолженности, сформированному по состоянию на 1 января текущего финансового года, а также по предложенному плановому объему выдачи новых кредитов в очередном финансовом году, предложенному в рамках программы субсидирования уполномоченными банками в соответствии с настоящим пунктом (при наличии), по форме, предусмотренной приложением N 7 к настоящим Правилам;</w:t>
      </w:r>
    </w:p>
    <w:p w:rsidR="00F3572F" w:rsidRDefault="00F3572F">
      <w:pPr>
        <w:pStyle w:val="ConsPlusNormal"/>
        <w:spacing w:before="220"/>
        <w:ind w:firstLine="540"/>
        <w:jc w:val="both"/>
      </w:pPr>
      <w:r>
        <w:t>б) план-график ежемесячной выдачи кредитов и движения ссудной задолженности по форме, предусмотренной приложением N 8 к настоящим Правилам.</w:t>
      </w:r>
    </w:p>
    <w:p w:rsidR="00F3572F" w:rsidRDefault="00F3572F">
      <w:pPr>
        <w:pStyle w:val="ConsPlusNormal"/>
        <w:spacing w:before="220"/>
        <w:ind w:firstLine="540"/>
        <w:jc w:val="both"/>
      </w:pPr>
      <w:r>
        <w:t>38. Министерство экономического развития Российской Федерации:</w:t>
      </w:r>
    </w:p>
    <w:p w:rsidR="00F3572F" w:rsidRDefault="00F3572F">
      <w:pPr>
        <w:pStyle w:val="ConsPlusNormal"/>
        <w:spacing w:before="220"/>
        <w:ind w:firstLine="540"/>
        <w:jc w:val="both"/>
      </w:pPr>
      <w:r>
        <w:t>а) в течение 10 рабочих дней со дня поступления документов, указанных в пункте 37 настоящих Правил, проверяет их комплектность и направляет на рассмотрение комиссии;</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bookmarkStart w:id="33" w:name="P195"/>
      <w:bookmarkEnd w:id="33"/>
      <w:r>
        <w:lastRenderedPageBreak/>
        <w:t>б) в течение 10 рабочих дней со дня принятия комиссией решения об установлении планового объема выдачи кредитов, планового числа получателей кредитов, лимитов субсидий для уполномоченных банков и специализированных финансовых обществ направляет им уведомления по форме, предусмотренной приложением N 9 к настоящим Правилам.</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bookmarkStart w:id="34" w:name="P197"/>
      <w:bookmarkEnd w:id="34"/>
      <w:r>
        <w:t>39. Уполномоченные банки и специализированные финансовые общества в течение 3 рабочих дней со дня получения уведомления, предусмотренного подпунктом "б" пункта 38 настоящих Правил, представляют скорректированные (при необходимости) планы-графики ежемесячной выдачи кредитов и движения ссудной задолженности по форме, предусмотренной приложением N 8 к настоящим Правилам, для согласования комиссией в установленном порядке.</w:t>
      </w:r>
    </w:p>
    <w:p w:rsidR="00F3572F" w:rsidRDefault="00F3572F">
      <w:pPr>
        <w:pStyle w:val="ConsPlusNormal"/>
        <w:spacing w:before="220"/>
        <w:ind w:firstLine="540"/>
        <w:jc w:val="both"/>
      </w:pPr>
      <w:r>
        <w:t>40. Уполномоченные банки, которым установлены размер субсидии, плановый объем выдачи кредитов и плановое число получателей кредитов, ежемесячно заключают кредитные договоры (соглашения) и выдают заемщикам кредиты в соответствии с планами-графиками ежемесячной выдачи кредитов и движения ссудной задолженности, согласованными комиссией, с учетом следующих требований (если иные требования не установлены комиссией):</w:t>
      </w:r>
    </w:p>
    <w:p w:rsidR="00F3572F" w:rsidRDefault="00F3572F">
      <w:pPr>
        <w:pStyle w:val="ConsPlusNormal"/>
        <w:jc w:val="both"/>
      </w:pPr>
      <w:r>
        <w:t>(в ред. Постановлений Правительства РФ от 23.03.2022 N 441, от 16.08.2022 N 1420)</w:t>
      </w:r>
    </w:p>
    <w:p w:rsidR="00F3572F" w:rsidRDefault="00F3572F">
      <w:pPr>
        <w:pStyle w:val="ConsPlusNormal"/>
        <w:spacing w:before="220"/>
        <w:ind w:firstLine="540"/>
        <w:jc w:val="both"/>
      </w:pPr>
      <w:bookmarkStart w:id="35" w:name="P200"/>
      <w:bookmarkEnd w:id="35"/>
      <w:r>
        <w:t>а) на 31 декабря очередного финансового года общая сумма кредитов, предусмотренных заключенными уполномоченным банком в течение очередного финансового года кредитными договорами (соглашениями) на инвестиционные цели, должна составлять не более 50 процентов общей суммы кредитов, предусмотренных всеми заключенными уполномоченным банком в течение очередного финансового года на указанную дату кредитными договорами (соглашениями) в рамках программы субсидирования;</w:t>
      </w:r>
    </w:p>
    <w:p w:rsidR="00F3572F" w:rsidRDefault="00F3572F">
      <w:pPr>
        <w:pStyle w:val="ConsPlusNormal"/>
        <w:spacing w:before="220"/>
        <w:ind w:firstLine="540"/>
        <w:jc w:val="both"/>
      </w:pPr>
      <w:r>
        <w:t>б) 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F3572F" w:rsidRDefault="00F3572F">
      <w:pPr>
        <w:pStyle w:val="ConsPlusNormal"/>
        <w:spacing w:before="220"/>
        <w:ind w:firstLine="540"/>
        <w:jc w:val="both"/>
      </w:pPr>
      <w:r>
        <w:t>в) 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F3572F" w:rsidRDefault="00F3572F">
      <w:pPr>
        <w:pStyle w:val="ConsPlusNormal"/>
        <w:spacing w:before="220"/>
        <w:ind w:firstLine="540"/>
        <w:jc w:val="both"/>
      </w:pPr>
      <w:r>
        <w:t>41. В соглашении (дополнительном соглашении) о предоставлении субсидии предусматриваются:</w:t>
      </w:r>
    </w:p>
    <w:p w:rsidR="00F3572F" w:rsidRDefault="00F3572F">
      <w:pPr>
        <w:pStyle w:val="ConsPlusNormal"/>
        <w:spacing w:before="220"/>
        <w:ind w:firstLine="540"/>
        <w:jc w:val="both"/>
      </w:pPr>
      <w:r>
        <w:t>а) сроки, цели, условия и порядок предоставления субсидии;</w:t>
      </w:r>
    </w:p>
    <w:p w:rsidR="00F3572F" w:rsidRDefault="00F3572F">
      <w:pPr>
        <w:pStyle w:val="ConsPlusNormal"/>
        <w:spacing w:before="220"/>
        <w:ind w:firstLine="540"/>
        <w:jc w:val="both"/>
      </w:pPr>
      <w:r>
        <w:t>б) согласие получателя субсидии на проведение Министерством экономического развития Российской Федерации проверок соблюдения порядка и условий предоставления субсидии, в том числе в части достижения результатов предоставления субсидии, а также на проведение органами государственного финансового контроля проверок в соответствии со статьями 268.1 и 269.2 Бюджетного кодекса Российской Федерации;</w:t>
      </w:r>
    </w:p>
    <w:p w:rsidR="00F3572F" w:rsidRDefault="00F3572F">
      <w:pPr>
        <w:pStyle w:val="ConsPlusNormal"/>
        <w:jc w:val="both"/>
      </w:pPr>
      <w:r>
        <w:t>(пп. "б" в ред. Постановления Правительства РФ от 16.08.2022 N 1420)</w:t>
      </w:r>
    </w:p>
    <w:p w:rsidR="00F3572F" w:rsidRDefault="00F3572F">
      <w:pPr>
        <w:pStyle w:val="ConsPlusNormal"/>
        <w:spacing w:before="220"/>
        <w:ind w:firstLine="540"/>
        <w:jc w:val="both"/>
      </w:pPr>
      <w:r>
        <w:t>в) значения результатов предоставления субсидии, предусмотренных пунктом 59 настоящих Правил;</w:t>
      </w:r>
    </w:p>
    <w:p w:rsidR="00F3572F" w:rsidRDefault="00F3572F">
      <w:pPr>
        <w:pStyle w:val="ConsPlusNormal"/>
        <w:spacing w:before="220"/>
        <w:ind w:firstLine="540"/>
        <w:jc w:val="both"/>
      </w:pPr>
      <w:r>
        <w:t>г) ответственность получателя субсидии за нарушение условий предоставления субсидии;</w:t>
      </w:r>
    </w:p>
    <w:p w:rsidR="00F3572F" w:rsidRDefault="00F3572F">
      <w:pPr>
        <w:pStyle w:val="ConsPlusNormal"/>
        <w:spacing w:before="220"/>
        <w:ind w:firstLine="540"/>
        <w:jc w:val="both"/>
      </w:pPr>
      <w:r>
        <w:lastRenderedPageBreak/>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органом государственного финансового контроля, факта нарушения целей, условий и порядка предоставления субсидии;</w:t>
      </w:r>
    </w:p>
    <w:p w:rsidR="00F3572F" w:rsidRDefault="00F3572F">
      <w:pPr>
        <w:pStyle w:val="ConsPlusNormal"/>
        <w:spacing w:before="220"/>
        <w:ind w:firstLine="540"/>
        <w:jc w:val="both"/>
      </w:pPr>
      <w:r>
        <w:t>е) основания и порядок расторжения соглашения о предоставлении субсидии;</w:t>
      </w:r>
    </w:p>
    <w:p w:rsidR="00F3572F" w:rsidRDefault="00F3572F">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F3572F" w:rsidRDefault="00F3572F">
      <w:pPr>
        <w:pStyle w:val="ConsPlusNormal"/>
        <w:spacing w:before="220"/>
        <w:ind w:firstLine="540"/>
        <w:jc w:val="both"/>
      </w:pPr>
      <w:r>
        <w:t>з) лимит субсидии, рассчитанный в соответствии с пунктом 30 настоящих Правил, плановый объем выдачи кредитов и плановое число получателей кредитов в рамках программы субсидирования, установленные в соответствии с пунктами 31, 32 и 34 настоящих Правил;</w:t>
      </w:r>
    </w:p>
    <w:p w:rsidR="00F3572F" w:rsidRDefault="00F3572F">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F3572F" w:rsidRDefault="00F3572F">
      <w:pPr>
        <w:pStyle w:val="ConsPlusNormal"/>
        <w:spacing w:before="220"/>
        <w:ind w:firstLine="540"/>
        <w:jc w:val="both"/>
      </w:pPr>
      <w:r>
        <w:t>к) порядок и сроки возврата уполномоченным банком соответствующих средств в федеральный бюджет в случае недостижения значений результатов предоставления субсидии, предусмотренных пунктом 59 настоящих Правил;</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л) порядок, а также сроки и формы представления уполномоченным банком отчетности о достижении значений результатов предоставления субсидии, предусмотренных пунктом 59 настоящих Правил (для российских кредитных организаций);</w:t>
      </w:r>
    </w:p>
    <w:p w:rsidR="00F3572F" w:rsidRDefault="00F3572F">
      <w:pPr>
        <w:pStyle w:val="ConsPlusNormal"/>
        <w:spacing w:before="220"/>
        <w:ind w:firstLine="540"/>
        <w:jc w:val="both"/>
      </w:pPr>
      <w: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F3572F" w:rsidRDefault="00F3572F">
      <w:pPr>
        <w:pStyle w:val="ConsPlusNormal"/>
        <w:spacing w:before="220"/>
        <w:ind w:firstLine="540"/>
        <w:jc w:val="both"/>
      </w:pPr>
      <w:bookmarkStart w:id="36" w:name="P218"/>
      <w:bookmarkEnd w:id="36"/>
      <w:r>
        <w:t>н) обязательство уполномоченного банка по размещению на официальном сайте уполномоченного банка в информационно-телекоммуникационной сети "Интернет" информации о программе субсидирования в целях информирования заемщиков, а также порядок и сроки размещения указанной информации;</w:t>
      </w:r>
    </w:p>
    <w:p w:rsidR="00F3572F" w:rsidRDefault="00F3572F">
      <w:pPr>
        <w:pStyle w:val="ConsPlusNormal"/>
        <w:spacing w:before="220"/>
        <w:ind w:firstLine="540"/>
        <w:jc w:val="both"/>
      </w:pPr>
      <w:r>
        <w:t>о) план мероприятий по достижению результатов предоставления субсидии, предусмотренных пунктом 59 настоящих Правил;</w:t>
      </w:r>
    </w:p>
    <w:p w:rsidR="00F3572F" w:rsidRDefault="00F3572F">
      <w:pPr>
        <w:pStyle w:val="ConsPlusNormal"/>
        <w:spacing w:before="220"/>
        <w:ind w:firstLine="540"/>
        <w:jc w:val="both"/>
      </w:pPr>
      <w:r>
        <w:t>п)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w:t>
      </w:r>
    </w:p>
    <w:p w:rsidR="00F3572F" w:rsidRDefault="00F3572F">
      <w:pPr>
        <w:pStyle w:val="ConsPlusNormal"/>
        <w:spacing w:before="220"/>
        <w:ind w:firstLine="540"/>
        <w:jc w:val="both"/>
      </w:pPr>
      <w:bookmarkStart w:id="37" w:name="P221"/>
      <w:bookmarkEnd w:id="37"/>
      <w:r>
        <w:t>42. Соглашение (дополнительное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пункте 1 настоящих Правил, и действует до полного исполнения обязательств, предусмотренных соглашением о предоставлении субсидии.</w:t>
      </w:r>
    </w:p>
    <w:p w:rsidR="00F3572F" w:rsidRDefault="00F3572F">
      <w:pPr>
        <w:pStyle w:val="ConsPlusNormal"/>
        <w:spacing w:before="220"/>
        <w:ind w:firstLine="540"/>
        <w:jc w:val="both"/>
      </w:pPr>
      <w:bookmarkStart w:id="38" w:name="P222"/>
      <w:bookmarkEnd w:id="38"/>
      <w:r>
        <w:t xml:space="preserve">Получатель субсидии обязан подписать соглашение (дополнительное соглашение) о предоставлении субсидии не позднее 10 рабочих дней со дня получения уведомления от Министерства экономического развития Российской Федерации о размещении такого соглашения </w:t>
      </w:r>
      <w:r>
        <w:lastRenderedPageBreak/>
        <w:t>(дополнительного соглашения) в государственной интегрированной информационной системе управления общественными финансами "Электронный бюджет". В случае неподписания получателем субсидии соглашения (дополнительного соглашения) о предоставлении субсидии в последний день указанного срока он признается уклонившимся от заключения указанного соглашения.</w:t>
      </w:r>
    </w:p>
    <w:p w:rsidR="00F3572F" w:rsidRDefault="00F3572F">
      <w:pPr>
        <w:pStyle w:val="ConsPlusNormal"/>
        <w:spacing w:before="220"/>
        <w:ind w:firstLine="540"/>
        <w:jc w:val="both"/>
      </w:pPr>
      <w:r>
        <w:t>43.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44.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F3572F" w:rsidRDefault="00F3572F">
      <w:pPr>
        <w:pStyle w:val="ConsPlusNormal"/>
        <w:spacing w:before="220"/>
        <w:ind w:firstLine="540"/>
        <w:jc w:val="both"/>
      </w:pPr>
      <w:r>
        <w:t>45. Субсидии специализированному финансовому обществу предоставляются в размере, рассчитанном в соответствии с пунктом 52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w:t>
      </w:r>
    </w:p>
    <w:p w:rsidR="00F3572F" w:rsidRDefault="00F3572F">
      <w:pPr>
        <w:pStyle w:val="ConsPlusNormal"/>
        <w:spacing w:before="220"/>
        <w:ind w:firstLine="540"/>
        <w:jc w:val="both"/>
      </w:pPr>
      <w:r>
        <w:t>46.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F3572F" w:rsidRDefault="00F3572F">
      <w:pPr>
        <w:pStyle w:val="ConsPlusNormal"/>
        <w:spacing w:before="220"/>
        <w:ind w:firstLine="540"/>
        <w:jc w:val="both"/>
      </w:pPr>
      <w:r>
        <w:t>Субсидии за последний месяц календарного года предоставляются в очередном финансовом году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пунктом 1 настоящих Правил.</w:t>
      </w:r>
    </w:p>
    <w:p w:rsidR="00F3572F" w:rsidRDefault="00F3572F">
      <w:pPr>
        <w:pStyle w:val="ConsPlusNormal"/>
        <w:spacing w:before="220"/>
        <w:ind w:firstLine="540"/>
        <w:jc w:val="both"/>
      </w:pPr>
      <w:bookmarkStart w:id="39" w:name="P229"/>
      <w:bookmarkEnd w:id="39"/>
      <w:r>
        <w:t>47.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F3572F" w:rsidRDefault="00F3572F">
      <w:pPr>
        <w:pStyle w:val="ConsPlusNormal"/>
        <w:spacing w:before="220"/>
        <w:ind w:firstLine="540"/>
        <w:jc w:val="both"/>
      </w:pPr>
      <w:bookmarkStart w:id="40" w:name="P230"/>
      <w:bookmarkEnd w:id="40"/>
      <w:r>
        <w:t>заявление на получение субсидии по форме согласно приложению N 10,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F3572F" w:rsidRDefault="00F3572F">
      <w:pPr>
        <w:pStyle w:val="ConsPlusNormal"/>
        <w:spacing w:before="220"/>
        <w:ind w:firstLine="540"/>
        <w:jc w:val="both"/>
      </w:pPr>
      <w:bookmarkStart w:id="41" w:name="P231"/>
      <w:bookmarkEnd w:id="41"/>
      <w: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 по форме, предусмотренной приложением N 3 к настоящим Правилам;</w:t>
      </w:r>
    </w:p>
    <w:p w:rsidR="00F3572F" w:rsidRDefault="00F3572F">
      <w:pPr>
        <w:pStyle w:val="ConsPlusNormal"/>
        <w:spacing w:before="220"/>
        <w:ind w:firstLine="540"/>
        <w:jc w:val="both"/>
      </w:pPr>
      <w:bookmarkStart w:id="42" w:name="P232"/>
      <w:bookmarkEnd w:id="42"/>
      <w: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3572F" w:rsidRDefault="00F3572F">
      <w:pPr>
        <w:pStyle w:val="ConsPlusNormal"/>
        <w:spacing w:before="220"/>
        <w:ind w:firstLine="540"/>
        <w:jc w:val="both"/>
      </w:pPr>
      <w:bookmarkStart w:id="43" w:name="P233"/>
      <w:bookmarkEnd w:id="43"/>
      <w:r>
        <w:lastRenderedPageBreak/>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3572F" w:rsidRDefault="00F3572F">
      <w:pPr>
        <w:pStyle w:val="ConsPlusNormal"/>
        <w:spacing w:before="220"/>
        <w:ind w:firstLine="540"/>
        <w:jc w:val="both"/>
      </w:pPr>
      <w:bookmarkStart w:id="44" w:name="P234"/>
      <w:bookmarkEnd w:id="44"/>
      <w:r>
        <w:t>расчет размера субсидии в соответствии с пунктом 30 настоящих Правил по каждому кредитному договору (соглашению);</w:t>
      </w:r>
    </w:p>
    <w:p w:rsidR="00F3572F" w:rsidRDefault="00F3572F">
      <w:pPr>
        <w:pStyle w:val="ConsPlusNormal"/>
        <w:spacing w:before="220"/>
        <w:ind w:firstLine="540"/>
        <w:jc w:val="both"/>
      </w:pPr>
      <w:bookmarkStart w:id="45" w:name="P235"/>
      <w:bookmarkEnd w:id="45"/>
      <w: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F3572F" w:rsidRDefault="00F3572F">
      <w:pPr>
        <w:pStyle w:val="ConsPlusNormal"/>
        <w:spacing w:before="220"/>
        <w:ind w:firstLine="540"/>
        <w:jc w:val="both"/>
      </w:pPr>
      <w:r>
        <w:t>Документы, предусмотренные абзацами вторым, третьим и шестым настоящего пункта, могут представляться, а документы, предусмотренные абзацами четвертым, пятым и седьмым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F3572F" w:rsidRDefault="00F3572F">
      <w:pPr>
        <w:pStyle w:val="ConsPlusNormal"/>
        <w:spacing w:before="220"/>
        <w:ind w:firstLine="540"/>
        <w:jc w:val="both"/>
      </w:pPr>
      <w:bookmarkStart w:id="46" w:name="P237"/>
      <w:bookmarkEnd w:id="46"/>
      <w:r>
        <w:t>48.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F3572F" w:rsidRDefault="00F3572F">
      <w:pPr>
        <w:pStyle w:val="ConsPlusNormal"/>
        <w:spacing w:before="220"/>
        <w:ind w:firstLine="540"/>
        <w:jc w:val="both"/>
      </w:pPr>
      <w:r>
        <w:t>заявление на получение субсидии по форме, предусмотренной приложением N 10 к настоящим Правилам,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rsidR="00F3572F" w:rsidRDefault="00F3572F">
      <w:pPr>
        <w:pStyle w:val="ConsPlusNormal"/>
        <w:spacing w:before="220"/>
        <w:ind w:firstLine="540"/>
        <w:jc w:val="both"/>
      </w:pPr>
      <w:r>
        <w:t>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предусмотренной приложением N 4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F3572F" w:rsidRDefault="00F3572F">
      <w:pPr>
        <w:pStyle w:val="ConsPlusNormal"/>
        <w:spacing w:before="220"/>
        <w:ind w:firstLine="540"/>
        <w:jc w:val="both"/>
      </w:pPr>
      <w:bookmarkStart w:id="47" w:name="P240"/>
      <w:bookmarkEnd w:id="47"/>
      <w: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3572F" w:rsidRDefault="00F3572F">
      <w:pPr>
        <w:pStyle w:val="ConsPlusNormal"/>
        <w:spacing w:before="220"/>
        <w:ind w:firstLine="540"/>
        <w:jc w:val="both"/>
      </w:pPr>
      <w:r>
        <w:t>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абзаце четвертом настоящего пункта, в случае если они не представлялись ранее в Министерство экономического развития Российской Федерации;</w:t>
      </w:r>
    </w:p>
    <w:p w:rsidR="00F3572F" w:rsidRDefault="00F3572F">
      <w:pPr>
        <w:pStyle w:val="ConsPlusNormal"/>
        <w:spacing w:before="220"/>
        <w:ind w:firstLine="540"/>
        <w:jc w:val="both"/>
      </w:pPr>
      <w:r>
        <w:t xml:space="preserve">заверенные специализированным финансовым обществом копии договоров (соглашений) об </w:t>
      </w:r>
      <w:r>
        <w:lastRenderedPageBreak/>
        <w:t>обслуживании денежных требований, в случае если они не представлялись ранее в Министерство экономического развития Российской Федерации;</w:t>
      </w:r>
    </w:p>
    <w:p w:rsidR="00F3572F" w:rsidRDefault="00F3572F">
      <w:pPr>
        <w:pStyle w:val="ConsPlusNormal"/>
        <w:spacing w:before="220"/>
        <w:ind w:firstLine="540"/>
        <w:jc w:val="both"/>
      </w:pPr>
      <w:r>
        <w:t>расчет размера субсидии в соответствии с пунктом 30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rsidR="00F3572F" w:rsidRDefault="00F3572F">
      <w:pPr>
        <w:pStyle w:val="ConsPlusNormal"/>
        <w:spacing w:before="220"/>
        <w:ind w:firstLine="540"/>
        <w:jc w:val="both"/>
      </w:pPr>
      <w:r>
        <w:t>48(1). Не допускается исключение без письменного согласования с заемщиком по решению получателя субсидии кредитного договора (соглашения) из реестра заемщиков, сформированного получателем субсидии, при условии соблюдения заемщиком требований настоящих Правил.</w:t>
      </w:r>
    </w:p>
    <w:p w:rsidR="00F3572F" w:rsidRDefault="00F3572F">
      <w:pPr>
        <w:pStyle w:val="ConsPlusNormal"/>
        <w:jc w:val="both"/>
      </w:pPr>
      <w:r>
        <w:t>(п. 48(1) введен Постановлением Правительства РФ от 16.08.2022 N 1420)</w:t>
      </w:r>
    </w:p>
    <w:p w:rsidR="00F3572F" w:rsidRDefault="00F3572F">
      <w:pPr>
        <w:pStyle w:val="ConsPlusNormal"/>
        <w:spacing w:before="220"/>
        <w:ind w:firstLine="540"/>
        <w:jc w:val="both"/>
      </w:pPr>
      <w:r>
        <w:t>49. Получатель субсидии несет ответственность за некомплектность и недостоверность представленных в соответствии с пунктом 47 или пунктом 48 настоящих Правил документов.</w:t>
      </w:r>
    </w:p>
    <w:p w:rsidR="00F3572F" w:rsidRDefault="00F3572F">
      <w:pPr>
        <w:pStyle w:val="ConsPlusNormal"/>
        <w:spacing w:before="220"/>
        <w:ind w:firstLine="540"/>
        <w:jc w:val="both"/>
      </w:pPr>
      <w:r>
        <w:t>50. Министерство экономического развития Российской Федерации:</w:t>
      </w:r>
    </w:p>
    <w:p w:rsidR="00F3572F" w:rsidRDefault="00F3572F">
      <w:pPr>
        <w:pStyle w:val="ConsPlusNormal"/>
        <w:spacing w:before="220"/>
        <w:ind w:firstLine="540"/>
        <w:jc w:val="both"/>
      </w:pPr>
      <w:r>
        <w:t>а) регистрирует в порядке очередности документы, указанные в пункте 47 или пункте 48 настоящих Правил, в течение 7 рабочих дней со дня их поступления проверяет их комплектность и соответствие их оформления требованиям, предусмотренным пунктом 47 или пунктом 48 настоящих Правил, и направляет копии таких документов в корпорацию для подготовки заключения.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и специализированного финансового общества непредставленных документов из числа документов, указанных в пункте 47 или пункте 48 настоящих Правил, и (или) документов, оформленных в соответствии с требованиями, предусмотренными пунктом 47 или пунктом 48 настоящих Правил;</w:t>
      </w:r>
    </w:p>
    <w:p w:rsidR="00F3572F" w:rsidRDefault="00F3572F">
      <w:pPr>
        <w:pStyle w:val="ConsPlusNormal"/>
        <w:spacing w:before="220"/>
        <w:ind w:firstLine="540"/>
        <w:jc w:val="both"/>
      </w:pPr>
      <w:r>
        <w:t>б) в течение 5 рабочих дней со дня поступления заключения корпорации о проверке соответствия указанных документов требованиям, предусмотренным пунктами 23, 24 и 58 настоящих Правил, направляет его, а также заявления, указанные в пункте 47 или пункте 48 настоящих Правил, на рассмотрение комиссии;</w:t>
      </w:r>
    </w:p>
    <w:p w:rsidR="00F3572F" w:rsidRDefault="00F3572F">
      <w:pPr>
        <w:pStyle w:val="ConsPlusNormal"/>
        <w:spacing w:before="220"/>
        <w:ind w:firstLine="540"/>
        <w:jc w:val="both"/>
      </w:pPr>
      <w:r>
        <w:t>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или на расчетный счет, открытый специализированному финансовому обществу в кредитной организации, в размере, рассчитанном в соответствии с пунктом 52 настоящих Правил, в течение 10 рабочих дней со дня принятия решения о предоставлении субсидии.</w:t>
      </w:r>
    </w:p>
    <w:p w:rsidR="00F3572F" w:rsidRDefault="00F3572F">
      <w:pPr>
        <w:pStyle w:val="ConsPlusNormal"/>
        <w:spacing w:before="220"/>
        <w:ind w:firstLine="540"/>
        <w:jc w:val="both"/>
      </w:pPr>
      <w:r>
        <w:t>51. Корпорация в течение 10 рабочих дней со дня поступления копий заявлений и прилагаемых к ним документов, указанных в пункте 47 или пункте 48 настоящих Правил, осуществляет подготовку заключения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документов, указанных в пункте 47 или пункте 48 настоящих Правил.</w:t>
      </w:r>
    </w:p>
    <w:p w:rsidR="00F3572F" w:rsidRDefault="00F3572F">
      <w:pPr>
        <w:pStyle w:val="ConsPlusNormal"/>
        <w:spacing w:before="220"/>
        <w:ind w:firstLine="540"/>
        <w:jc w:val="both"/>
      </w:pPr>
      <w:r>
        <w:t>В заключении корпорации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пунктами 23 (за исключением кредитных договоров (соглашений) на развитие предпринимательской деятельности), 24, 47 и 48 настоящих Правил.</w:t>
      </w:r>
    </w:p>
    <w:p w:rsidR="00F3572F" w:rsidRDefault="00F3572F">
      <w:pPr>
        <w:pStyle w:val="ConsPlusNormal"/>
        <w:spacing w:before="220"/>
        <w:ind w:firstLine="540"/>
        <w:jc w:val="both"/>
      </w:pPr>
      <w:bookmarkStart w:id="48" w:name="P253"/>
      <w:bookmarkEnd w:id="48"/>
      <w:r>
        <w:lastRenderedPageBreak/>
        <w:t>52. Перечисление субсидий уполномоченным банкам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сформированная ссудная задолженность по которым не превышает объемы, предусмотренные планами-графиками ежемесячной выдачи кредитов и движения ссудной задолженности, и соответствующей ставки субсидирования, указанной в пункте 29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F3572F" w:rsidRDefault="00F3572F">
      <w:pPr>
        <w:pStyle w:val="ConsPlusNormal"/>
        <w:jc w:val="both"/>
      </w:pPr>
    </w:p>
    <w:p w:rsidR="00F3572F" w:rsidRDefault="00F3572F">
      <w:pPr>
        <w:pStyle w:val="ConsPlusNormal"/>
        <w:jc w:val="center"/>
      </w:pPr>
      <w:r>
        <w:rPr>
          <w:noProof/>
          <w:position w:val="-41"/>
        </w:rPr>
        <w:drawing>
          <wp:inline distT="0" distB="0" distL="0" distR="0">
            <wp:extent cx="101663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35" cy="670560"/>
                    </a:xfrm>
                    <a:prstGeom prst="rect">
                      <a:avLst/>
                    </a:prstGeom>
                    <a:noFill/>
                    <a:ln>
                      <a:noFill/>
                    </a:ln>
                  </pic:spPr>
                </pic:pic>
              </a:graphicData>
            </a:graphic>
          </wp:inline>
        </w:drawing>
      </w:r>
    </w:p>
    <w:p w:rsidR="00F3572F" w:rsidRDefault="00F3572F">
      <w:pPr>
        <w:pStyle w:val="ConsPlusNormal"/>
        <w:jc w:val="both"/>
      </w:pPr>
    </w:p>
    <w:p w:rsidR="00F3572F" w:rsidRDefault="00F3572F">
      <w:pPr>
        <w:pStyle w:val="ConsPlusNormal"/>
        <w:ind w:firstLine="540"/>
        <w:jc w:val="both"/>
      </w:pPr>
      <w:r>
        <w:t>где:</w:t>
      </w:r>
    </w:p>
    <w:p w:rsidR="00F3572F" w:rsidRDefault="00F3572F">
      <w:pPr>
        <w:pStyle w:val="ConsPlusNormal"/>
        <w:spacing w:before="220"/>
        <w:ind w:firstLine="540"/>
        <w:jc w:val="both"/>
      </w:pPr>
      <w:r>
        <w:t>n - количество дней в отчетном месяце;</w:t>
      </w:r>
    </w:p>
    <w:p w:rsidR="00F3572F" w:rsidRDefault="00F3572F">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rsidR="00F3572F" w:rsidRDefault="00F3572F">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F3572F" w:rsidRDefault="00F3572F">
      <w:pPr>
        <w:pStyle w:val="ConsPlusNormal"/>
        <w:spacing w:before="220"/>
        <w:ind w:firstLine="540"/>
        <w:jc w:val="both"/>
      </w:pPr>
      <w:r>
        <w:t>Ежемесячное перечисление субсидии специализированному финансовому обществу осуществляется в размере, рассчитанном в соответствии с абзацем первым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F3572F" w:rsidRDefault="00F3572F">
      <w:pPr>
        <w:pStyle w:val="ConsPlusNormal"/>
        <w:spacing w:before="220"/>
        <w:ind w:firstLine="540"/>
        <w:jc w:val="both"/>
      </w:pPr>
      <w:r>
        <w:t>Субсидия перечисляется не позднее 10-го рабочего дня, следующего за днем принятия комиссией по результатам рассмотрения документов, указанных в пунктах 47 и 48 настоящих Правил, решения о предоставлении субсидии.</w:t>
      </w:r>
    </w:p>
    <w:p w:rsidR="00F3572F" w:rsidRDefault="00F3572F">
      <w:pPr>
        <w:pStyle w:val="ConsPlusNormal"/>
        <w:spacing w:before="220"/>
        <w:ind w:firstLine="540"/>
        <w:jc w:val="both"/>
      </w:pPr>
      <w:r>
        <w:t>53.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пунктами 23, 24, 47 и 48 настоящих Правил, или непредставление (представление не в полном объеме) указанных документов,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F3572F" w:rsidRDefault="00F3572F">
      <w:pPr>
        <w:pStyle w:val="ConsPlusNormal"/>
        <w:spacing w:before="220"/>
        <w:ind w:firstLine="540"/>
        <w:jc w:val="both"/>
      </w:pPr>
      <w:r>
        <w:t>54. Последнее в финансовом году перечисление субсидии, а также окончательная сверка расчетов субсидии осуществляются не позднее 31 декабря.</w:t>
      </w:r>
    </w:p>
    <w:p w:rsidR="00F3572F" w:rsidRDefault="00F3572F">
      <w:pPr>
        <w:pStyle w:val="ConsPlusNormal"/>
        <w:spacing w:before="220"/>
        <w:ind w:firstLine="540"/>
        <w:jc w:val="both"/>
      </w:pPr>
      <w:r>
        <w:lastRenderedPageBreak/>
        <w:t>55.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Российской Федерации размер субсидии для такой кредитной организации определяется:</w:t>
      </w:r>
    </w:p>
    <w:p w:rsidR="00F3572F" w:rsidRDefault="00F3572F">
      <w:pPr>
        <w:pStyle w:val="ConsPlusNormal"/>
        <w:spacing w:before="220"/>
        <w:ind w:firstLine="540"/>
        <w:jc w:val="both"/>
      </w:pPr>
      <w:bookmarkStart w:id="49" w:name="P268"/>
      <w:bookmarkEnd w:id="49"/>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F3572F" w:rsidRDefault="00F3572F">
      <w:pPr>
        <w:pStyle w:val="ConsPlusNormal"/>
        <w:spacing w:before="220"/>
        <w:ind w:firstLine="540"/>
        <w:jc w:val="both"/>
      </w:pPr>
      <w: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F3572F" w:rsidRDefault="00F3572F">
      <w:pPr>
        <w:pStyle w:val="ConsPlusNormal"/>
        <w:spacing w:before="220"/>
        <w:ind w:firstLine="540"/>
        <w:jc w:val="both"/>
      </w:pPr>
      <w:bookmarkStart w:id="50" w:name="P270"/>
      <w:bookmarkEnd w:id="50"/>
      <w:r>
        <w:t>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абзаце втором настоящего пункта, после включения такой кредитной организации в перечень уполномоченных банков в соответствии с настоящими Правилами.</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Комиссия на основании заявки российской кредитной организации, указанной в абзаце втором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требованиям к участникам отбора российских кредитных организаций в качестве уполномоченных банков, предусмотренных Приложением N 6 к настоящим Правилам.</w:t>
      </w:r>
    </w:p>
    <w:p w:rsidR="00F3572F" w:rsidRDefault="00F3572F">
      <w:pPr>
        <w:pStyle w:val="ConsPlusNormal"/>
        <w:spacing w:before="220"/>
        <w:ind w:firstLine="540"/>
        <w:jc w:val="both"/>
      </w:pPr>
      <w:r>
        <w:t>Лимит субсидии для уполномоченного банка, не перешедший к российской кредитной организации, являющейся правопреемником такого банка, а также лимит субсидии для российской кредитной организации, исключенной из перечня уполномоченных банков, оставшийся после определения в соответствии с абзацем седьмым настоящего пункта размера субсидии, необходимого для компенсации процентной ставки по кредитным договорам (соглашениям), перераспределяются между другими уполномоченными банками в соответствии с пунктом 33 настоящих Правил.</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bookmarkStart w:id="51" w:name="P275"/>
      <w:bookmarkEnd w:id="51"/>
      <w:r>
        <w:t>В случае исключения российской кредитной организации из перечня уполномоченных банков в соответствии с подпунктом "г" пункта 9 настоящих Правил размер субсидии для такой кредитной организации определяется в размере, необходимом для компенсации процентной ставки по кредитным договорам (соглашениям), заключенным российской кредитной организацией в рамках программы субсидирования до дня ее исключения из перечня уполномоченных банков.</w:t>
      </w:r>
    </w:p>
    <w:p w:rsidR="00F3572F" w:rsidRDefault="00F3572F">
      <w:pPr>
        <w:pStyle w:val="ConsPlusNormal"/>
        <w:jc w:val="both"/>
      </w:pPr>
      <w:r>
        <w:t>(абзац введен Постановлением Правительства РФ от 16.08.2022 N 1420)</w:t>
      </w:r>
    </w:p>
    <w:p w:rsidR="00F3572F" w:rsidRDefault="00F3572F">
      <w:pPr>
        <w:pStyle w:val="ConsPlusNormal"/>
        <w:spacing w:before="220"/>
        <w:ind w:firstLine="540"/>
        <w:jc w:val="both"/>
      </w:pPr>
      <w:bookmarkStart w:id="52" w:name="P277"/>
      <w:bookmarkEnd w:id="52"/>
      <w:r>
        <w:t>56.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F3572F" w:rsidRDefault="00F3572F">
      <w:pPr>
        <w:pStyle w:val="ConsPlusNormal"/>
        <w:spacing w:before="220"/>
        <w:ind w:firstLine="540"/>
        <w:jc w:val="both"/>
      </w:pPr>
      <w:r>
        <w:t xml:space="preserve">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w:t>
      </w:r>
      <w:r>
        <w:lastRenderedPageBreak/>
        <w:t>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F3572F" w:rsidRDefault="00F3572F">
      <w:pPr>
        <w:pStyle w:val="ConsPlusNormal"/>
        <w:spacing w:before="220"/>
        <w:ind w:firstLine="540"/>
        <w:jc w:val="both"/>
      </w:pPr>
      <w:r>
        <w:t>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пунктом 47 настоящих Правил.</w:t>
      </w:r>
    </w:p>
    <w:p w:rsidR="00F3572F" w:rsidRDefault="00F3572F">
      <w:pPr>
        <w:pStyle w:val="ConsPlusNormal"/>
        <w:spacing w:before="220"/>
        <w:ind w:firstLine="540"/>
        <w:jc w:val="both"/>
      </w:pPr>
      <w:r>
        <w:t>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предусмотренной приложением N 7 к настоящим Правилам, с приложением предварительного плана-графика ежемесячной выдачи кредитов и движения ссудной задолженности в текущем финансовом году по форме, предусмотренной приложением N 9 к настоящим Правилам,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F3572F" w:rsidRDefault="00F3572F">
      <w:pPr>
        <w:pStyle w:val="ConsPlusNormal"/>
        <w:spacing w:before="220"/>
        <w:ind w:firstLine="540"/>
        <w:jc w:val="both"/>
      </w:pPr>
      <w:r>
        <w:t>57.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F3572F" w:rsidRDefault="00F3572F">
      <w:pPr>
        <w:pStyle w:val="ConsPlusNormal"/>
        <w:spacing w:before="220"/>
        <w:ind w:firstLine="540"/>
        <w:jc w:val="both"/>
      </w:pPr>
      <w: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F3572F" w:rsidRDefault="00F3572F">
      <w:pPr>
        <w:pStyle w:val="ConsPlusNormal"/>
        <w:spacing w:before="220"/>
        <w:ind w:firstLine="540"/>
        <w:jc w:val="both"/>
      </w:pPr>
      <w:bookmarkStart w:id="53" w:name="P283"/>
      <w:bookmarkEnd w:id="53"/>
      <w:r>
        <w:t>58.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F3572F" w:rsidRDefault="00F3572F">
      <w:pPr>
        <w:pStyle w:val="ConsPlusNormal"/>
        <w:spacing w:before="220"/>
        <w:ind w:firstLine="540"/>
        <w:jc w:val="both"/>
      </w:pPr>
      <w:bookmarkStart w:id="54" w:name="P284"/>
      <w:bookmarkEnd w:id="54"/>
      <w:r>
        <w:t>59. Результатами предоставления субсидии являются:</w:t>
      </w:r>
    </w:p>
    <w:p w:rsidR="00F3572F" w:rsidRDefault="00F3572F">
      <w:pPr>
        <w:pStyle w:val="ConsPlusNormal"/>
        <w:spacing w:before="220"/>
        <w:ind w:firstLine="540"/>
        <w:jc w:val="both"/>
      </w:pPr>
      <w:bookmarkStart w:id="55" w:name="P285"/>
      <w:bookmarkEnd w:id="55"/>
      <w:r>
        <w:t>объем кредитов, выданных уполномоченными банками в отчетном году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F3572F" w:rsidRDefault="00F3572F">
      <w:pPr>
        <w:pStyle w:val="ConsPlusNormal"/>
        <w:spacing w:before="220"/>
        <w:ind w:firstLine="540"/>
        <w:jc w:val="both"/>
      </w:pPr>
      <w:bookmarkStart w:id="56" w:name="P286"/>
      <w:bookmarkEnd w:id="56"/>
      <w:r>
        <w:t>охват субъектов малого и среднего предпринимательства кредитами по льготной ставке (число субъектов малого и среднего предпринимательства, заключивших с уполномоченным банком кредитные соглашения по льготной ставке в отчетном году).</w:t>
      </w:r>
    </w:p>
    <w:p w:rsidR="00F3572F" w:rsidRDefault="00F3572F">
      <w:pPr>
        <w:pStyle w:val="ConsPlusNormal"/>
        <w:spacing w:before="220"/>
        <w:ind w:firstLine="540"/>
        <w:jc w:val="both"/>
      </w:pPr>
      <w:r>
        <w:lastRenderedPageBreak/>
        <w:t>60. Уполномоченный банк направляет ежеквартально (нарастающим итогом), не позднее 10 рабочих дней со дня окончания отчетного квартала, в Министерство экономического развития Российской Федерации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F3572F" w:rsidRDefault="00F3572F">
      <w:pPr>
        <w:pStyle w:val="ConsPlusNormal"/>
        <w:spacing w:before="220"/>
        <w:ind w:firstLine="540"/>
        <w:jc w:val="both"/>
      </w:pPr>
      <w:r>
        <w:t>61. Министерство экономического развития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результатов предоставления субсидии в порядке и по формам, которые установлены Министерством финансов Российской Федерации.</w:t>
      </w:r>
    </w:p>
    <w:p w:rsidR="00F3572F" w:rsidRDefault="00F3572F">
      <w:pPr>
        <w:pStyle w:val="ConsPlusNormal"/>
        <w:spacing w:before="220"/>
        <w:ind w:firstLine="540"/>
        <w:jc w:val="both"/>
      </w:pPr>
      <w:r>
        <w:t>В случае если по итогам года фактическое значение результатов предоставления субсидии составляет менее 90 процентов плановых значений результатов предоставления субсидии, уполномоченный банк обязан заплатить (не за счет средств субсидии) штраф в течение 30 дней со дня представления итогового годового отчета.</w:t>
      </w:r>
    </w:p>
    <w:p w:rsidR="00F3572F" w:rsidRDefault="00F3572F">
      <w:pPr>
        <w:pStyle w:val="ConsPlusNormal"/>
        <w:spacing w:before="220"/>
        <w:ind w:firstLine="540"/>
        <w:jc w:val="both"/>
      </w:pPr>
      <w:r>
        <w:t>Расчет размера штрафов (Yk</w:t>
      </w:r>
      <w:r>
        <w:rPr>
          <w:vertAlign w:val="subscript"/>
        </w:rPr>
        <w:t>1</w:t>
      </w:r>
      <w:r>
        <w:t>, Yk</w:t>
      </w:r>
      <w:r>
        <w:rPr>
          <w:vertAlign w:val="subscript"/>
        </w:rPr>
        <w:t>2</w:t>
      </w:r>
      <w:r>
        <w:t>) осуществляется по формулам:</w:t>
      </w:r>
    </w:p>
    <w:p w:rsidR="00F3572F" w:rsidRDefault="00F3572F">
      <w:pPr>
        <w:pStyle w:val="ConsPlusNormal"/>
        <w:jc w:val="both"/>
      </w:pPr>
    </w:p>
    <w:p w:rsidR="00F3572F" w:rsidRDefault="00F3572F">
      <w:pPr>
        <w:pStyle w:val="ConsPlusNormal"/>
        <w:jc w:val="center"/>
      </w:pPr>
      <w:r>
        <w:rPr>
          <w:noProof/>
          <w:position w:val="-31"/>
        </w:rPr>
        <w:drawing>
          <wp:inline distT="0" distB="0" distL="0" distR="0">
            <wp:extent cx="1791970"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1970" cy="534670"/>
                    </a:xfrm>
                    <a:prstGeom prst="rect">
                      <a:avLst/>
                    </a:prstGeom>
                    <a:noFill/>
                    <a:ln>
                      <a:noFill/>
                    </a:ln>
                  </pic:spPr>
                </pic:pic>
              </a:graphicData>
            </a:graphic>
          </wp:inline>
        </w:drawing>
      </w:r>
    </w:p>
    <w:p w:rsidR="00F3572F" w:rsidRDefault="00F3572F">
      <w:pPr>
        <w:pStyle w:val="ConsPlusNormal"/>
        <w:jc w:val="both"/>
      </w:pPr>
    </w:p>
    <w:p w:rsidR="00F3572F" w:rsidRDefault="00F3572F">
      <w:pPr>
        <w:pStyle w:val="ConsPlusNormal"/>
        <w:jc w:val="center"/>
      </w:pPr>
      <w:r>
        <w:rPr>
          <w:noProof/>
          <w:position w:val="-31"/>
        </w:rPr>
        <w:drawing>
          <wp:inline distT="0" distB="0" distL="0" distR="0">
            <wp:extent cx="1844040" cy="534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040" cy="534670"/>
                    </a:xfrm>
                    <a:prstGeom prst="rect">
                      <a:avLst/>
                    </a:prstGeom>
                    <a:noFill/>
                    <a:ln>
                      <a:noFill/>
                    </a:ln>
                  </pic:spPr>
                </pic:pic>
              </a:graphicData>
            </a:graphic>
          </wp:inline>
        </w:drawing>
      </w:r>
    </w:p>
    <w:p w:rsidR="00F3572F" w:rsidRDefault="00F3572F">
      <w:pPr>
        <w:pStyle w:val="ConsPlusNormal"/>
        <w:jc w:val="both"/>
      </w:pPr>
    </w:p>
    <w:p w:rsidR="00F3572F" w:rsidRDefault="00F3572F">
      <w:pPr>
        <w:pStyle w:val="ConsPlusNormal"/>
        <w:ind w:firstLine="540"/>
        <w:jc w:val="both"/>
      </w:pPr>
      <w:r>
        <w:t>где:</w:t>
      </w:r>
    </w:p>
    <w:p w:rsidR="00F3572F" w:rsidRDefault="00F3572F">
      <w:pPr>
        <w:pStyle w:val="ConsPlusNormal"/>
        <w:spacing w:before="220"/>
        <w:ind w:firstLine="540"/>
        <w:jc w:val="both"/>
      </w:pPr>
      <w:r>
        <w:t>Yk</w:t>
      </w:r>
      <w:r>
        <w:rPr>
          <w:vertAlign w:val="subscript"/>
        </w:rPr>
        <w:t>1</w:t>
      </w:r>
      <w:r>
        <w:t xml:space="preserve"> - штраф за недостижение планового значения результата предоставления субсидии в отчетном году, предусмотренного абзацем вторым пункта 59 настоящих Правил;</w:t>
      </w:r>
    </w:p>
    <w:p w:rsidR="00F3572F" w:rsidRDefault="00F3572F">
      <w:pPr>
        <w:pStyle w:val="ConsPlusNormal"/>
        <w:spacing w:before="220"/>
        <w:ind w:firstLine="540"/>
        <w:jc w:val="both"/>
      </w:pPr>
      <w:r>
        <w:t>K</w:t>
      </w:r>
      <w:r>
        <w:rPr>
          <w:vertAlign w:val="subscript"/>
        </w:rPr>
        <w:t>1</w:t>
      </w:r>
      <w:r>
        <w:t xml:space="preserve"> - плановое значение результата предоставления субсидии в отчетном году, предусмотренного абзацем вторым пункта 59 настоящих Правил;</w:t>
      </w:r>
    </w:p>
    <w:p w:rsidR="00F3572F" w:rsidRDefault="00F3572F">
      <w:pPr>
        <w:pStyle w:val="ConsPlusNormal"/>
        <w:spacing w:before="220"/>
        <w:ind w:firstLine="540"/>
        <w:jc w:val="both"/>
      </w:pPr>
      <w:r>
        <w:t>F</w:t>
      </w:r>
      <w:r>
        <w:rPr>
          <w:vertAlign w:val="subscript"/>
        </w:rPr>
        <w:t>1</w:t>
      </w:r>
      <w:r>
        <w:t xml:space="preserve"> - фактическое значение результата предоставления субсидии в отчетном году, предусмотренного абзацем вторым пункта 59 настоящих Правил;</w:t>
      </w:r>
    </w:p>
    <w:p w:rsidR="00F3572F" w:rsidRDefault="00F3572F">
      <w:pPr>
        <w:pStyle w:val="ConsPlusNormal"/>
        <w:spacing w:before="220"/>
        <w:ind w:firstLine="540"/>
        <w:jc w:val="both"/>
      </w:pPr>
      <w:r>
        <w:t>С - размер фактических расходов на предоставление субсидии уполномоченному банку;</w:t>
      </w:r>
    </w:p>
    <w:p w:rsidR="00F3572F" w:rsidRDefault="00F3572F">
      <w:pPr>
        <w:pStyle w:val="ConsPlusNormal"/>
        <w:spacing w:before="220"/>
        <w:ind w:firstLine="540"/>
        <w:jc w:val="both"/>
      </w:pPr>
      <w:r>
        <w:t>Yk</w:t>
      </w:r>
      <w:r>
        <w:rPr>
          <w:vertAlign w:val="subscript"/>
        </w:rPr>
        <w:t>2</w:t>
      </w:r>
      <w:r>
        <w:t xml:space="preserve"> - штраф за недостижение планового значения результата предоставления субсидии в отчетном году, предусмотренного абзацем третьим пункта 59 настоящих Правил;</w:t>
      </w:r>
    </w:p>
    <w:p w:rsidR="00F3572F" w:rsidRDefault="00F3572F">
      <w:pPr>
        <w:pStyle w:val="ConsPlusNormal"/>
        <w:spacing w:before="220"/>
        <w:ind w:firstLine="540"/>
        <w:jc w:val="both"/>
      </w:pPr>
      <w:r>
        <w:t>K</w:t>
      </w:r>
      <w:r>
        <w:rPr>
          <w:vertAlign w:val="subscript"/>
        </w:rPr>
        <w:t>2</w:t>
      </w:r>
      <w:r>
        <w:t xml:space="preserve"> - плановое значение результата предоставления субсидии в отчетном году, предусмотренного абзацем третьим пункта 59 настоящих Правил;</w:t>
      </w:r>
    </w:p>
    <w:p w:rsidR="00F3572F" w:rsidRDefault="00F3572F">
      <w:pPr>
        <w:pStyle w:val="ConsPlusNormal"/>
        <w:spacing w:before="220"/>
        <w:ind w:firstLine="540"/>
        <w:jc w:val="both"/>
      </w:pPr>
      <w:r>
        <w:t>F</w:t>
      </w:r>
      <w:r>
        <w:rPr>
          <w:vertAlign w:val="subscript"/>
        </w:rPr>
        <w:t>2</w:t>
      </w:r>
      <w:r>
        <w:t xml:space="preserve"> - фактическое значение результата предоставления субсидии в отчетном году, предусмотренного абзацем третьим пункта 59 настоящих Правил.</w:t>
      </w:r>
    </w:p>
    <w:p w:rsidR="00F3572F" w:rsidRDefault="00F3572F">
      <w:pPr>
        <w:pStyle w:val="ConsPlusNormal"/>
        <w:spacing w:before="220"/>
        <w:ind w:firstLine="540"/>
        <w:jc w:val="both"/>
      </w:pPr>
      <w:r>
        <w:t>62. В случае выявления уполномоченным банком нецелевого использования заемщиком кредита, а также несоблюдения заемщиком требований пункта 10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F3572F" w:rsidRDefault="00F3572F">
      <w:pPr>
        <w:pStyle w:val="ConsPlusNormal"/>
        <w:spacing w:before="220"/>
        <w:ind w:firstLine="540"/>
        <w:jc w:val="both"/>
      </w:pPr>
      <w:r>
        <w:lastRenderedPageBreak/>
        <w:t>63. Министерство экономического развития Российской Федерации проводит проверку соблюдения получателем субсидии порядка и условий предоставления субсидии, в том числе в части достижения уполномоченным банком результатов предоставления субсидии. Органы государственного финансового контроля проводят проверки в соответствии со статьями 268.1 и 269.2 Бюджетного кодекса Российской Федерации.</w:t>
      </w:r>
    </w:p>
    <w:p w:rsidR="00F3572F" w:rsidRDefault="00F3572F">
      <w:pPr>
        <w:pStyle w:val="ConsPlusNormal"/>
        <w:jc w:val="both"/>
      </w:pPr>
      <w:r>
        <w:t>(п. 63 в ред. Постановления Правительства РФ от 16.08.2022 N 1420)</w:t>
      </w:r>
    </w:p>
    <w:p w:rsidR="00F3572F" w:rsidRDefault="00F3572F">
      <w:pPr>
        <w:pStyle w:val="ConsPlusNormal"/>
        <w:spacing w:before="220"/>
        <w:ind w:firstLine="540"/>
        <w:jc w:val="both"/>
      </w:pPr>
      <w:r>
        <w:t>64. В случае установления факта нарушения получателем субсидии порядка и условий предоставления субсидии, а также в случае недостижения уполномоченным банком значений результатов предоставления субсидии, указанных в пункте 59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результатов, в доход федерального бюджета в размере, не превышающем размер субсидии, и в порядке, установленном бюджетным законодательством Российской Федерации:</w:t>
      </w:r>
    </w:p>
    <w:p w:rsidR="00F3572F" w:rsidRDefault="00F3572F">
      <w:pPr>
        <w:pStyle w:val="ConsPlusNormal"/>
        <w:jc w:val="both"/>
      </w:pPr>
      <w:r>
        <w:t>(в ред. Постановления Правительства РФ от 16.08.2022 N 1420)</w:t>
      </w:r>
    </w:p>
    <w:p w:rsidR="00F3572F" w:rsidRDefault="00F3572F">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F3572F" w:rsidRDefault="00F3572F">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3572F" w:rsidRDefault="00F3572F">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пени, размер которых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1</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4400"/>
      </w:tblGrid>
      <w:tr w:rsidR="00F3572F">
        <w:tc>
          <w:tcPr>
            <w:tcW w:w="9060" w:type="dxa"/>
            <w:gridSpan w:val="5"/>
            <w:tcBorders>
              <w:top w:val="nil"/>
              <w:left w:val="nil"/>
              <w:bottom w:val="nil"/>
              <w:right w:val="nil"/>
            </w:tcBorders>
          </w:tcPr>
          <w:p w:rsidR="00F3572F" w:rsidRDefault="00F3572F">
            <w:pPr>
              <w:pStyle w:val="ConsPlusNormal"/>
              <w:jc w:val="right"/>
            </w:pPr>
            <w:r>
              <w:t>в Министерство экономического развития</w:t>
            </w:r>
          </w:p>
          <w:p w:rsidR="00F3572F" w:rsidRDefault="00F3572F">
            <w:pPr>
              <w:pStyle w:val="ConsPlusNormal"/>
              <w:jc w:val="right"/>
            </w:pPr>
            <w:r>
              <w:t>Российской Федерации</w:t>
            </w:r>
          </w:p>
        </w:tc>
      </w:tr>
      <w:tr w:rsidR="00F3572F">
        <w:tc>
          <w:tcPr>
            <w:tcW w:w="9060" w:type="dxa"/>
            <w:gridSpan w:val="5"/>
            <w:tcBorders>
              <w:top w:val="nil"/>
              <w:left w:val="nil"/>
              <w:bottom w:val="nil"/>
              <w:right w:val="nil"/>
            </w:tcBorders>
          </w:tcPr>
          <w:p w:rsidR="00F3572F" w:rsidRDefault="00F3572F">
            <w:pPr>
              <w:pStyle w:val="ConsPlusNormal"/>
              <w:jc w:val="center"/>
            </w:pPr>
            <w:bookmarkStart w:id="57" w:name="P335"/>
            <w:bookmarkEnd w:id="57"/>
            <w:r>
              <w:t>ЗАЯВКА</w:t>
            </w:r>
          </w:p>
          <w:p w:rsidR="00F3572F" w:rsidRDefault="00F3572F">
            <w:pPr>
              <w:pStyle w:val="ConsPlusNormal"/>
              <w:jc w:val="center"/>
            </w:pPr>
            <w:r>
              <w:lastRenderedPageBreak/>
              <w:t>на предоставление кредита субъекту малого и среднего предпринимательства на инвестиционные цели, на пополнение оборотных средств или на рефинансирование</w:t>
            </w:r>
          </w:p>
        </w:tc>
      </w:tr>
      <w:tr w:rsidR="00F3572F">
        <w:tc>
          <w:tcPr>
            <w:tcW w:w="9060" w:type="dxa"/>
            <w:gridSpan w:val="5"/>
            <w:tcBorders>
              <w:top w:val="nil"/>
              <w:left w:val="nil"/>
              <w:bottom w:val="nil"/>
              <w:right w:val="nil"/>
            </w:tcBorders>
          </w:tcPr>
          <w:p w:rsidR="00F3572F" w:rsidRDefault="00F3572F">
            <w:pPr>
              <w:pStyle w:val="ConsPlusNormal"/>
            </w:pPr>
          </w:p>
        </w:tc>
      </w:tr>
      <w:tr w:rsidR="00F3572F">
        <w:tc>
          <w:tcPr>
            <w:tcW w:w="4320" w:type="dxa"/>
            <w:gridSpan w:val="3"/>
            <w:tcBorders>
              <w:top w:val="nil"/>
              <w:left w:val="nil"/>
              <w:bottom w:val="nil"/>
              <w:right w:val="nil"/>
            </w:tcBorders>
          </w:tcPr>
          <w:p w:rsidR="00F3572F" w:rsidRDefault="00F3572F">
            <w:pPr>
              <w:pStyle w:val="ConsPlusNormal"/>
            </w:pPr>
            <w:r>
              <w:t>Наименование уполномоченного банка</w:t>
            </w:r>
          </w:p>
        </w:tc>
        <w:tc>
          <w:tcPr>
            <w:tcW w:w="340" w:type="dxa"/>
            <w:tcBorders>
              <w:top w:val="nil"/>
              <w:left w:val="nil"/>
              <w:bottom w:val="nil"/>
              <w:right w:val="nil"/>
            </w:tcBorders>
          </w:tcPr>
          <w:p w:rsidR="00F3572F" w:rsidRDefault="00F3572F">
            <w:pPr>
              <w:pStyle w:val="ConsPlusNormal"/>
            </w:pPr>
          </w:p>
        </w:tc>
        <w:tc>
          <w:tcPr>
            <w:tcW w:w="4400" w:type="dxa"/>
            <w:tcBorders>
              <w:top w:val="nil"/>
              <w:left w:val="nil"/>
              <w:bottom w:val="single" w:sz="4" w:space="0" w:color="auto"/>
              <w:right w:val="nil"/>
            </w:tcBorders>
          </w:tcPr>
          <w:p w:rsidR="00F3572F" w:rsidRDefault="00F3572F">
            <w:pPr>
              <w:pStyle w:val="ConsPlusNormal"/>
            </w:pPr>
          </w:p>
        </w:tc>
      </w:tr>
      <w:tr w:rsidR="00F3572F">
        <w:tc>
          <w:tcPr>
            <w:tcW w:w="3300" w:type="dxa"/>
            <w:tcBorders>
              <w:top w:val="nil"/>
              <w:left w:val="nil"/>
              <w:bottom w:val="nil"/>
              <w:right w:val="nil"/>
            </w:tcBorders>
          </w:tcPr>
          <w:p w:rsidR="00F3572F" w:rsidRDefault="00F3572F">
            <w:pPr>
              <w:pStyle w:val="ConsPlusNormal"/>
            </w:pPr>
            <w:r>
              <w:t>БИК уполномоченного банка</w:t>
            </w:r>
          </w:p>
        </w:tc>
        <w:tc>
          <w:tcPr>
            <w:tcW w:w="340" w:type="dxa"/>
            <w:tcBorders>
              <w:top w:val="nil"/>
              <w:left w:val="nil"/>
              <w:bottom w:val="nil"/>
              <w:right w:val="nil"/>
            </w:tcBorders>
          </w:tcPr>
          <w:p w:rsidR="00F3572F" w:rsidRDefault="00F3572F">
            <w:pPr>
              <w:pStyle w:val="ConsPlusNormal"/>
            </w:pPr>
          </w:p>
        </w:tc>
        <w:tc>
          <w:tcPr>
            <w:tcW w:w="5420" w:type="dxa"/>
            <w:gridSpan w:val="3"/>
            <w:tcBorders>
              <w:top w:val="nil"/>
              <w:left w:val="nil"/>
              <w:bottom w:val="single" w:sz="4" w:space="0" w:color="auto"/>
              <w:right w:val="nil"/>
            </w:tcBorders>
          </w:tcPr>
          <w:p w:rsidR="00F3572F" w:rsidRDefault="00F3572F">
            <w:pPr>
              <w:pStyle w:val="ConsPlusNormal"/>
            </w:pPr>
          </w:p>
        </w:tc>
      </w:tr>
      <w:tr w:rsidR="00F3572F">
        <w:tc>
          <w:tcPr>
            <w:tcW w:w="3300" w:type="dxa"/>
            <w:tcBorders>
              <w:top w:val="nil"/>
              <w:left w:val="nil"/>
              <w:bottom w:val="nil"/>
              <w:right w:val="nil"/>
            </w:tcBorders>
          </w:tcPr>
          <w:p w:rsidR="00F3572F" w:rsidRDefault="00F3572F">
            <w:pPr>
              <w:pStyle w:val="ConsPlusNormal"/>
            </w:pPr>
            <w:r>
              <w:t>ИНН уполномоченного банка</w:t>
            </w:r>
          </w:p>
        </w:tc>
        <w:tc>
          <w:tcPr>
            <w:tcW w:w="340" w:type="dxa"/>
            <w:tcBorders>
              <w:top w:val="nil"/>
              <w:left w:val="nil"/>
              <w:bottom w:val="nil"/>
              <w:right w:val="nil"/>
            </w:tcBorders>
          </w:tcPr>
          <w:p w:rsidR="00F3572F" w:rsidRDefault="00F3572F">
            <w:pPr>
              <w:pStyle w:val="ConsPlusNormal"/>
            </w:pPr>
          </w:p>
        </w:tc>
        <w:tc>
          <w:tcPr>
            <w:tcW w:w="5420" w:type="dxa"/>
            <w:gridSpan w:val="3"/>
            <w:tcBorders>
              <w:top w:val="single" w:sz="4" w:space="0" w:color="auto"/>
              <w:left w:val="nil"/>
              <w:bottom w:val="single" w:sz="4" w:space="0" w:color="auto"/>
              <w:right w:val="nil"/>
            </w:tcBorders>
          </w:tcPr>
          <w:p w:rsidR="00F3572F" w:rsidRDefault="00F3572F">
            <w:pPr>
              <w:pStyle w:val="ConsPlusNormal"/>
            </w:pPr>
          </w:p>
        </w:tc>
      </w:tr>
    </w:tbl>
    <w:p w:rsidR="00F3572F" w:rsidRDefault="00F3572F">
      <w:pPr>
        <w:pStyle w:val="ConsPlusNormal"/>
        <w:jc w:val="both"/>
      </w:pPr>
    </w:p>
    <w:p w:rsidR="00F3572F" w:rsidRDefault="00F3572F">
      <w:pPr>
        <w:pStyle w:val="ConsPlusNormal"/>
        <w:sectPr w:rsidR="00F3572F" w:rsidSect="001B4E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1"/>
        <w:gridCol w:w="572"/>
        <w:gridCol w:w="572"/>
        <w:gridCol w:w="996"/>
        <w:gridCol w:w="1087"/>
        <w:gridCol w:w="787"/>
        <w:gridCol w:w="571"/>
        <w:gridCol w:w="486"/>
        <w:gridCol w:w="1088"/>
        <w:gridCol w:w="990"/>
        <w:gridCol w:w="567"/>
        <w:gridCol w:w="566"/>
        <w:gridCol w:w="918"/>
        <w:gridCol w:w="735"/>
        <w:gridCol w:w="810"/>
        <w:gridCol w:w="928"/>
        <w:gridCol w:w="928"/>
        <w:gridCol w:w="929"/>
        <w:gridCol w:w="732"/>
        <w:gridCol w:w="855"/>
      </w:tblGrid>
      <w:tr w:rsidR="00F3572F">
        <w:tc>
          <w:tcPr>
            <w:tcW w:w="567" w:type="dxa"/>
            <w:vMerge w:val="restart"/>
          </w:tcPr>
          <w:p w:rsidR="00F3572F" w:rsidRDefault="00F3572F">
            <w:pPr>
              <w:pStyle w:val="ConsPlusNormal"/>
              <w:jc w:val="center"/>
            </w:pPr>
            <w:r>
              <w:lastRenderedPageBreak/>
              <w:t>N п/п</w:t>
            </w:r>
          </w:p>
        </w:tc>
        <w:tc>
          <w:tcPr>
            <w:tcW w:w="4735" w:type="dxa"/>
            <w:gridSpan w:val="6"/>
          </w:tcPr>
          <w:p w:rsidR="00F3572F" w:rsidRDefault="00F3572F">
            <w:pPr>
              <w:pStyle w:val="ConsPlusNormal"/>
              <w:jc w:val="center"/>
            </w:pPr>
            <w:r>
              <w:t>Сведения о заемщике</w:t>
            </w:r>
          </w:p>
        </w:tc>
        <w:tc>
          <w:tcPr>
            <w:tcW w:w="4268" w:type="dxa"/>
            <w:gridSpan w:val="6"/>
          </w:tcPr>
          <w:p w:rsidR="00F3572F" w:rsidRDefault="00F3572F">
            <w:pPr>
              <w:pStyle w:val="ConsPlusNormal"/>
              <w:jc w:val="center"/>
            </w:pPr>
            <w:r>
              <w:t>Сведения о кредите &lt;**&gt;</w:t>
            </w:r>
          </w:p>
        </w:tc>
        <w:tc>
          <w:tcPr>
            <w:tcW w:w="5248" w:type="dxa"/>
            <w:gridSpan w:val="6"/>
          </w:tcPr>
          <w:p w:rsidR="00F3572F" w:rsidRDefault="00F3572F">
            <w:pPr>
              <w:pStyle w:val="ConsPlusNormal"/>
              <w:jc w:val="center"/>
            </w:pPr>
            <w:r>
              <w:t>Потребность в субсидии</w:t>
            </w:r>
          </w:p>
        </w:tc>
        <w:tc>
          <w:tcPr>
            <w:tcW w:w="1587" w:type="dxa"/>
            <w:gridSpan w:val="2"/>
          </w:tcPr>
          <w:p w:rsidR="00F3572F" w:rsidRDefault="00F3572F">
            <w:pPr>
              <w:pStyle w:val="ConsPlusNormal"/>
              <w:jc w:val="center"/>
            </w:pPr>
            <w:r>
              <w:t>Информация о рефинансируемом кредите &lt;***&gt;</w:t>
            </w:r>
          </w:p>
        </w:tc>
      </w:tr>
      <w:tr w:rsidR="00F3572F">
        <w:tc>
          <w:tcPr>
            <w:tcW w:w="567" w:type="dxa"/>
            <w:vMerge/>
          </w:tcPr>
          <w:p w:rsidR="00F3572F" w:rsidRDefault="00F3572F">
            <w:pPr>
              <w:pStyle w:val="ConsPlusNormal"/>
            </w:pPr>
          </w:p>
        </w:tc>
        <w:tc>
          <w:tcPr>
            <w:tcW w:w="721" w:type="dxa"/>
          </w:tcPr>
          <w:p w:rsidR="00F3572F" w:rsidRDefault="00F3572F">
            <w:pPr>
              <w:pStyle w:val="ConsPlusNormal"/>
              <w:jc w:val="center"/>
            </w:pPr>
            <w:r>
              <w:t>наименование заемщика &lt;*&gt;</w:t>
            </w:r>
          </w:p>
        </w:tc>
        <w:tc>
          <w:tcPr>
            <w:tcW w:w="572" w:type="dxa"/>
          </w:tcPr>
          <w:p w:rsidR="00F3572F" w:rsidRDefault="00F3572F">
            <w:pPr>
              <w:pStyle w:val="ConsPlusNormal"/>
              <w:jc w:val="center"/>
            </w:pPr>
            <w:r>
              <w:t>ИНН заемщика</w:t>
            </w:r>
          </w:p>
        </w:tc>
        <w:tc>
          <w:tcPr>
            <w:tcW w:w="572" w:type="dxa"/>
          </w:tcPr>
          <w:p w:rsidR="00F3572F" w:rsidRDefault="00F3572F">
            <w:pPr>
              <w:pStyle w:val="ConsPlusNormal"/>
              <w:jc w:val="center"/>
            </w:pPr>
            <w:r>
              <w:t>ОГРН заемщика (при наличии)</w:t>
            </w:r>
          </w:p>
        </w:tc>
        <w:tc>
          <w:tcPr>
            <w:tcW w:w="996" w:type="dxa"/>
          </w:tcPr>
          <w:p w:rsidR="00F3572F" w:rsidRDefault="00F3572F">
            <w:pPr>
              <w:pStyle w:val="ConsPlusNormal"/>
              <w:jc w:val="center"/>
            </w:pPr>
            <w:r>
              <w:t>отрасль экономики в соответствии с перечнем приоритетных отраслей (видов деятельности)</w:t>
            </w:r>
          </w:p>
        </w:tc>
        <w:tc>
          <w:tcPr>
            <w:tcW w:w="1087" w:type="dxa"/>
          </w:tcPr>
          <w:p w:rsidR="00F3572F" w:rsidRDefault="00F3572F">
            <w:pPr>
              <w:pStyle w:val="ConsPlusNormal"/>
              <w:jc w:val="center"/>
            </w:pPr>
            <w:r>
              <w:t>категория субъекта малого и среднего предпринимательства (микро, малое или среднее предприятие)</w:t>
            </w:r>
          </w:p>
        </w:tc>
        <w:tc>
          <w:tcPr>
            <w:tcW w:w="787" w:type="dxa"/>
          </w:tcPr>
          <w:p w:rsidR="00F3572F" w:rsidRDefault="00F3572F">
            <w:pPr>
              <w:pStyle w:val="ConsPlusNormal"/>
              <w:jc w:val="center"/>
            </w:pPr>
            <w:r>
              <w:t>место нахождения (место жительства) заемщика (субъект Российской Федерации)</w:t>
            </w:r>
          </w:p>
        </w:tc>
        <w:tc>
          <w:tcPr>
            <w:tcW w:w="571" w:type="dxa"/>
          </w:tcPr>
          <w:p w:rsidR="00F3572F" w:rsidRDefault="00F3572F">
            <w:pPr>
              <w:pStyle w:val="ConsPlusNormal"/>
              <w:jc w:val="center"/>
            </w:pPr>
            <w:r>
              <w:t>срок кредита, месяцев</w:t>
            </w:r>
          </w:p>
        </w:tc>
        <w:tc>
          <w:tcPr>
            <w:tcW w:w="486" w:type="dxa"/>
          </w:tcPr>
          <w:p w:rsidR="00F3572F" w:rsidRDefault="00F3572F">
            <w:pPr>
              <w:pStyle w:val="ConsPlusNormal"/>
              <w:jc w:val="center"/>
            </w:pPr>
            <w:r>
              <w:t>размер кредита, рублей</w:t>
            </w:r>
          </w:p>
        </w:tc>
        <w:tc>
          <w:tcPr>
            <w:tcW w:w="1088" w:type="dxa"/>
          </w:tcPr>
          <w:p w:rsidR="00F3572F" w:rsidRDefault="00F3572F">
            <w:pPr>
              <w:pStyle w:val="ConsPlusNormal"/>
              <w:jc w:val="center"/>
            </w:pPr>
            <w:r>
              <w:t>вид кредита (возобновляемая кредитная линия, невозобновляемая кредитная линия, единовременный кредит)</w:t>
            </w:r>
          </w:p>
        </w:tc>
        <w:tc>
          <w:tcPr>
            <w:tcW w:w="990" w:type="dxa"/>
          </w:tcPr>
          <w:p w:rsidR="00F3572F" w:rsidRDefault="00F3572F">
            <w:pPr>
              <w:pStyle w:val="ConsPlusNormal"/>
              <w:jc w:val="center"/>
            </w:pPr>
            <w:r>
              <w:t>цель кредитования (инвестиционные цели, пополнение оборотных средств, рефинансирование)</w:t>
            </w:r>
          </w:p>
        </w:tc>
        <w:tc>
          <w:tcPr>
            <w:tcW w:w="567" w:type="dxa"/>
          </w:tcPr>
          <w:p w:rsidR="00F3572F" w:rsidRDefault="00F3572F">
            <w:pPr>
              <w:pStyle w:val="ConsPlusNormal"/>
              <w:jc w:val="center"/>
            </w:pPr>
            <w:r>
              <w:t>ставка по кредиту, процентов</w:t>
            </w:r>
          </w:p>
        </w:tc>
        <w:tc>
          <w:tcPr>
            <w:tcW w:w="566" w:type="dxa"/>
          </w:tcPr>
          <w:p w:rsidR="00F3572F" w:rsidRDefault="00F3572F">
            <w:pPr>
              <w:pStyle w:val="ConsPlusNormal"/>
              <w:jc w:val="center"/>
            </w:pPr>
            <w:r>
              <w:t>ставка субсидирования, процентов</w:t>
            </w:r>
          </w:p>
        </w:tc>
        <w:tc>
          <w:tcPr>
            <w:tcW w:w="918" w:type="dxa"/>
          </w:tcPr>
          <w:p w:rsidR="00F3572F" w:rsidRDefault="00F3572F">
            <w:pPr>
              <w:pStyle w:val="ConsPlusNormal"/>
              <w:jc w:val="center"/>
            </w:pPr>
            <w:r>
              <w:t>размер требуемой субсидии на весь срок субсидирования кредита, рублей</w:t>
            </w:r>
          </w:p>
        </w:tc>
        <w:tc>
          <w:tcPr>
            <w:tcW w:w="735" w:type="dxa"/>
          </w:tcPr>
          <w:p w:rsidR="00F3572F" w:rsidRDefault="00F3572F">
            <w:pPr>
              <w:pStyle w:val="ConsPlusNormal"/>
              <w:jc w:val="center"/>
            </w:pPr>
            <w:r>
              <w:t>размер требуемой субсидии в текущем финансовом году, рублей</w:t>
            </w:r>
          </w:p>
        </w:tc>
        <w:tc>
          <w:tcPr>
            <w:tcW w:w="810" w:type="dxa"/>
          </w:tcPr>
          <w:p w:rsidR="00F3572F" w:rsidRDefault="00F3572F">
            <w:pPr>
              <w:pStyle w:val="ConsPlusNormal"/>
              <w:jc w:val="center"/>
            </w:pPr>
            <w:r>
              <w:t>размер требуемой субсидии в очередном финансовом году, рублей</w:t>
            </w:r>
          </w:p>
        </w:tc>
        <w:tc>
          <w:tcPr>
            <w:tcW w:w="2785" w:type="dxa"/>
            <w:gridSpan w:val="3"/>
          </w:tcPr>
          <w:p w:rsidR="00F3572F" w:rsidRDefault="00F3572F">
            <w:pPr>
              <w:pStyle w:val="ConsPlusNormal"/>
              <w:jc w:val="center"/>
            </w:pPr>
            <w:r>
              <w:t>размер требуемой субсидии в последующих финансовых годах до срока окончания субсидирования, рублей</w:t>
            </w:r>
          </w:p>
        </w:tc>
        <w:tc>
          <w:tcPr>
            <w:tcW w:w="732" w:type="dxa"/>
          </w:tcPr>
          <w:p w:rsidR="00F3572F" w:rsidRDefault="00F3572F">
            <w:pPr>
              <w:pStyle w:val="ConsPlusNormal"/>
              <w:jc w:val="center"/>
            </w:pPr>
            <w:r>
              <w:t>уполномоченный банк</w:t>
            </w:r>
          </w:p>
        </w:tc>
        <w:tc>
          <w:tcPr>
            <w:tcW w:w="855" w:type="dxa"/>
          </w:tcPr>
          <w:p w:rsidR="00F3572F" w:rsidRDefault="00F3572F">
            <w:pPr>
              <w:pStyle w:val="ConsPlusNormal"/>
              <w:jc w:val="center"/>
            </w:pPr>
            <w:r>
              <w:t>дата, номер кредитного договора (соглашения)</w:t>
            </w:r>
          </w:p>
        </w:tc>
      </w:tr>
      <w:tr w:rsidR="00F3572F">
        <w:tc>
          <w:tcPr>
            <w:tcW w:w="567" w:type="dxa"/>
          </w:tcPr>
          <w:p w:rsidR="00F3572F" w:rsidRDefault="00F3572F">
            <w:pPr>
              <w:pStyle w:val="ConsPlusNormal"/>
            </w:pPr>
          </w:p>
        </w:tc>
        <w:tc>
          <w:tcPr>
            <w:tcW w:w="721" w:type="dxa"/>
          </w:tcPr>
          <w:p w:rsidR="00F3572F" w:rsidRDefault="00F3572F">
            <w:pPr>
              <w:pStyle w:val="ConsPlusNormal"/>
            </w:pPr>
          </w:p>
        </w:tc>
        <w:tc>
          <w:tcPr>
            <w:tcW w:w="572" w:type="dxa"/>
          </w:tcPr>
          <w:p w:rsidR="00F3572F" w:rsidRDefault="00F3572F">
            <w:pPr>
              <w:pStyle w:val="ConsPlusNormal"/>
            </w:pPr>
          </w:p>
        </w:tc>
        <w:tc>
          <w:tcPr>
            <w:tcW w:w="572" w:type="dxa"/>
          </w:tcPr>
          <w:p w:rsidR="00F3572F" w:rsidRDefault="00F3572F">
            <w:pPr>
              <w:pStyle w:val="ConsPlusNormal"/>
            </w:pPr>
          </w:p>
        </w:tc>
        <w:tc>
          <w:tcPr>
            <w:tcW w:w="996" w:type="dxa"/>
          </w:tcPr>
          <w:p w:rsidR="00F3572F" w:rsidRDefault="00F3572F">
            <w:pPr>
              <w:pStyle w:val="ConsPlusNormal"/>
            </w:pPr>
          </w:p>
        </w:tc>
        <w:tc>
          <w:tcPr>
            <w:tcW w:w="1087" w:type="dxa"/>
          </w:tcPr>
          <w:p w:rsidR="00F3572F" w:rsidRDefault="00F3572F">
            <w:pPr>
              <w:pStyle w:val="ConsPlusNormal"/>
            </w:pPr>
          </w:p>
        </w:tc>
        <w:tc>
          <w:tcPr>
            <w:tcW w:w="787" w:type="dxa"/>
          </w:tcPr>
          <w:p w:rsidR="00F3572F" w:rsidRDefault="00F3572F">
            <w:pPr>
              <w:pStyle w:val="ConsPlusNormal"/>
            </w:pPr>
          </w:p>
        </w:tc>
        <w:tc>
          <w:tcPr>
            <w:tcW w:w="571" w:type="dxa"/>
          </w:tcPr>
          <w:p w:rsidR="00F3572F" w:rsidRDefault="00F3572F">
            <w:pPr>
              <w:pStyle w:val="ConsPlusNormal"/>
            </w:pPr>
          </w:p>
        </w:tc>
        <w:tc>
          <w:tcPr>
            <w:tcW w:w="486" w:type="dxa"/>
          </w:tcPr>
          <w:p w:rsidR="00F3572F" w:rsidRDefault="00F3572F">
            <w:pPr>
              <w:pStyle w:val="ConsPlusNormal"/>
            </w:pPr>
          </w:p>
        </w:tc>
        <w:tc>
          <w:tcPr>
            <w:tcW w:w="1088" w:type="dxa"/>
          </w:tcPr>
          <w:p w:rsidR="00F3572F" w:rsidRDefault="00F3572F">
            <w:pPr>
              <w:pStyle w:val="ConsPlusNormal"/>
            </w:pPr>
          </w:p>
        </w:tc>
        <w:tc>
          <w:tcPr>
            <w:tcW w:w="990" w:type="dxa"/>
          </w:tcPr>
          <w:p w:rsidR="00F3572F" w:rsidRDefault="00F3572F">
            <w:pPr>
              <w:pStyle w:val="ConsPlusNormal"/>
            </w:pPr>
          </w:p>
        </w:tc>
        <w:tc>
          <w:tcPr>
            <w:tcW w:w="567" w:type="dxa"/>
          </w:tcPr>
          <w:p w:rsidR="00F3572F" w:rsidRDefault="00F3572F">
            <w:pPr>
              <w:pStyle w:val="ConsPlusNormal"/>
            </w:pPr>
          </w:p>
        </w:tc>
        <w:tc>
          <w:tcPr>
            <w:tcW w:w="566" w:type="dxa"/>
          </w:tcPr>
          <w:p w:rsidR="00F3572F" w:rsidRDefault="00F3572F">
            <w:pPr>
              <w:pStyle w:val="ConsPlusNormal"/>
            </w:pPr>
          </w:p>
        </w:tc>
        <w:tc>
          <w:tcPr>
            <w:tcW w:w="918" w:type="dxa"/>
          </w:tcPr>
          <w:p w:rsidR="00F3572F" w:rsidRDefault="00F3572F">
            <w:pPr>
              <w:pStyle w:val="ConsPlusNormal"/>
            </w:pPr>
          </w:p>
        </w:tc>
        <w:tc>
          <w:tcPr>
            <w:tcW w:w="735" w:type="dxa"/>
          </w:tcPr>
          <w:p w:rsidR="00F3572F" w:rsidRDefault="00F3572F">
            <w:pPr>
              <w:pStyle w:val="ConsPlusNormal"/>
            </w:pPr>
          </w:p>
        </w:tc>
        <w:tc>
          <w:tcPr>
            <w:tcW w:w="810" w:type="dxa"/>
          </w:tcPr>
          <w:p w:rsidR="00F3572F" w:rsidRDefault="00F3572F">
            <w:pPr>
              <w:pStyle w:val="ConsPlusNormal"/>
            </w:pPr>
          </w:p>
        </w:tc>
        <w:tc>
          <w:tcPr>
            <w:tcW w:w="928" w:type="dxa"/>
          </w:tcPr>
          <w:p w:rsidR="00F3572F" w:rsidRDefault="00F3572F">
            <w:pPr>
              <w:pStyle w:val="ConsPlusNormal"/>
              <w:jc w:val="center"/>
            </w:pPr>
            <w:r>
              <w:t>в ____ г.</w:t>
            </w:r>
          </w:p>
        </w:tc>
        <w:tc>
          <w:tcPr>
            <w:tcW w:w="928" w:type="dxa"/>
          </w:tcPr>
          <w:p w:rsidR="00F3572F" w:rsidRDefault="00F3572F">
            <w:pPr>
              <w:pStyle w:val="ConsPlusNormal"/>
              <w:jc w:val="center"/>
            </w:pPr>
            <w:r>
              <w:t>в ____ г.</w:t>
            </w:r>
          </w:p>
        </w:tc>
        <w:tc>
          <w:tcPr>
            <w:tcW w:w="929" w:type="dxa"/>
          </w:tcPr>
          <w:p w:rsidR="00F3572F" w:rsidRDefault="00F3572F">
            <w:pPr>
              <w:pStyle w:val="ConsPlusNormal"/>
              <w:jc w:val="center"/>
            </w:pPr>
            <w:r>
              <w:t>в ____ г.</w:t>
            </w:r>
          </w:p>
        </w:tc>
        <w:tc>
          <w:tcPr>
            <w:tcW w:w="732" w:type="dxa"/>
          </w:tcPr>
          <w:p w:rsidR="00F3572F" w:rsidRDefault="00F3572F">
            <w:pPr>
              <w:pStyle w:val="ConsPlusNormal"/>
            </w:pPr>
          </w:p>
        </w:tc>
        <w:tc>
          <w:tcPr>
            <w:tcW w:w="855" w:type="dxa"/>
          </w:tcPr>
          <w:p w:rsidR="00F3572F" w:rsidRDefault="00F3572F">
            <w:pPr>
              <w:pStyle w:val="ConsPlusNormal"/>
            </w:pPr>
          </w:p>
        </w:tc>
      </w:tr>
      <w:tr w:rsidR="00F3572F">
        <w:tc>
          <w:tcPr>
            <w:tcW w:w="567" w:type="dxa"/>
          </w:tcPr>
          <w:p w:rsidR="00F3572F" w:rsidRDefault="00F3572F">
            <w:pPr>
              <w:pStyle w:val="ConsPlusNormal"/>
              <w:jc w:val="center"/>
            </w:pPr>
            <w:r>
              <w:t>1</w:t>
            </w:r>
          </w:p>
        </w:tc>
        <w:tc>
          <w:tcPr>
            <w:tcW w:w="721" w:type="dxa"/>
          </w:tcPr>
          <w:p w:rsidR="00F3572F" w:rsidRDefault="00F3572F">
            <w:pPr>
              <w:pStyle w:val="ConsPlusNormal"/>
              <w:jc w:val="center"/>
            </w:pPr>
            <w:r>
              <w:t>2</w:t>
            </w:r>
          </w:p>
        </w:tc>
        <w:tc>
          <w:tcPr>
            <w:tcW w:w="572" w:type="dxa"/>
          </w:tcPr>
          <w:p w:rsidR="00F3572F" w:rsidRDefault="00F3572F">
            <w:pPr>
              <w:pStyle w:val="ConsPlusNormal"/>
              <w:jc w:val="center"/>
            </w:pPr>
            <w:r>
              <w:t>3</w:t>
            </w:r>
          </w:p>
        </w:tc>
        <w:tc>
          <w:tcPr>
            <w:tcW w:w="572" w:type="dxa"/>
          </w:tcPr>
          <w:p w:rsidR="00F3572F" w:rsidRDefault="00F3572F">
            <w:pPr>
              <w:pStyle w:val="ConsPlusNormal"/>
              <w:jc w:val="center"/>
            </w:pPr>
            <w:r>
              <w:t>4</w:t>
            </w:r>
          </w:p>
        </w:tc>
        <w:tc>
          <w:tcPr>
            <w:tcW w:w="996" w:type="dxa"/>
          </w:tcPr>
          <w:p w:rsidR="00F3572F" w:rsidRDefault="00F3572F">
            <w:pPr>
              <w:pStyle w:val="ConsPlusNormal"/>
              <w:jc w:val="center"/>
            </w:pPr>
            <w:r>
              <w:t>5</w:t>
            </w:r>
          </w:p>
        </w:tc>
        <w:tc>
          <w:tcPr>
            <w:tcW w:w="1087" w:type="dxa"/>
          </w:tcPr>
          <w:p w:rsidR="00F3572F" w:rsidRDefault="00F3572F">
            <w:pPr>
              <w:pStyle w:val="ConsPlusNormal"/>
              <w:jc w:val="center"/>
            </w:pPr>
            <w:r>
              <w:t>6</w:t>
            </w:r>
          </w:p>
        </w:tc>
        <w:tc>
          <w:tcPr>
            <w:tcW w:w="787" w:type="dxa"/>
          </w:tcPr>
          <w:p w:rsidR="00F3572F" w:rsidRDefault="00F3572F">
            <w:pPr>
              <w:pStyle w:val="ConsPlusNormal"/>
              <w:jc w:val="center"/>
            </w:pPr>
            <w:r>
              <w:t>7</w:t>
            </w:r>
          </w:p>
        </w:tc>
        <w:tc>
          <w:tcPr>
            <w:tcW w:w="571" w:type="dxa"/>
          </w:tcPr>
          <w:p w:rsidR="00F3572F" w:rsidRDefault="00F3572F">
            <w:pPr>
              <w:pStyle w:val="ConsPlusNormal"/>
              <w:jc w:val="center"/>
            </w:pPr>
            <w:r>
              <w:t>8</w:t>
            </w:r>
          </w:p>
        </w:tc>
        <w:tc>
          <w:tcPr>
            <w:tcW w:w="486" w:type="dxa"/>
          </w:tcPr>
          <w:p w:rsidR="00F3572F" w:rsidRDefault="00F3572F">
            <w:pPr>
              <w:pStyle w:val="ConsPlusNormal"/>
              <w:jc w:val="center"/>
            </w:pPr>
            <w:r>
              <w:t>9</w:t>
            </w:r>
          </w:p>
        </w:tc>
        <w:tc>
          <w:tcPr>
            <w:tcW w:w="1088" w:type="dxa"/>
          </w:tcPr>
          <w:p w:rsidR="00F3572F" w:rsidRDefault="00F3572F">
            <w:pPr>
              <w:pStyle w:val="ConsPlusNormal"/>
              <w:jc w:val="center"/>
            </w:pPr>
            <w:r>
              <w:t>10</w:t>
            </w:r>
          </w:p>
        </w:tc>
        <w:tc>
          <w:tcPr>
            <w:tcW w:w="990" w:type="dxa"/>
          </w:tcPr>
          <w:p w:rsidR="00F3572F" w:rsidRDefault="00F3572F">
            <w:pPr>
              <w:pStyle w:val="ConsPlusNormal"/>
              <w:jc w:val="center"/>
            </w:pPr>
            <w:r>
              <w:t>11</w:t>
            </w:r>
          </w:p>
        </w:tc>
        <w:tc>
          <w:tcPr>
            <w:tcW w:w="567" w:type="dxa"/>
          </w:tcPr>
          <w:p w:rsidR="00F3572F" w:rsidRDefault="00F3572F">
            <w:pPr>
              <w:pStyle w:val="ConsPlusNormal"/>
              <w:jc w:val="center"/>
            </w:pPr>
            <w:r>
              <w:t>12</w:t>
            </w:r>
          </w:p>
        </w:tc>
        <w:tc>
          <w:tcPr>
            <w:tcW w:w="566" w:type="dxa"/>
          </w:tcPr>
          <w:p w:rsidR="00F3572F" w:rsidRDefault="00F3572F">
            <w:pPr>
              <w:pStyle w:val="ConsPlusNormal"/>
              <w:jc w:val="center"/>
            </w:pPr>
            <w:r>
              <w:t>13</w:t>
            </w:r>
          </w:p>
        </w:tc>
        <w:tc>
          <w:tcPr>
            <w:tcW w:w="918" w:type="dxa"/>
          </w:tcPr>
          <w:p w:rsidR="00F3572F" w:rsidRDefault="00F3572F">
            <w:pPr>
              <w:pStyle w:val="ConsPlusNormal"/>
              <w:jc w:val="center"/>
            </w:pPr>
            <w:r>
              <w:t>14</w:t>
            </w:r>
          </w:p>
        </w:tc>
        <w:tc>
          <w:tcPr>
            <w:tcW w:w="735" w:type="dxa"/>
          </w:tcPr>
          <w:p w:rsidR="00F3572F" w:rsidRDefault="00F3572F">
            <w:pPr>
              <w:pStyle w:val="ConsPlusNormal"/>
              <w:jc w:val="center"/>
            </w:pPr>
            <w:r>
              <w:t>15</w:t>
            </w:r>
          </w:p>
        </w:tc>
        <w:tc>
          <w:tcPr>
            <w:tcW w:w="810" w:type="dxa"/>
          </w:tcPr>
          <w:p w:rsidR="00F3572F" w:rsidRDefault="00F3572F">
            <w:pPr>
              <w:pStyle w:val="ConsPlusNormal"/>
              <w:jc w:val="center"/>
            </w:pPr>
            <w:r>
              <w:t>16</w:t>
            </w:r>
          </w:p>
        </w:tc>
        <w:tc>
          <w:tcPr>
            <w:tcW w:w="928" w:type="dxa"/>
          </w:tcPr>
          <w:p w:rsidR="00F3572F" w:rsidRDefault="00F3572F">
            <w:pPr>
              <w:pStyle w:val="ConsPlusNormal"/>
              <w:jc w:val="center"/>
            </w:pPr>
            <w:r>
              <w:t>17</w:t>
            </w:r>
          </w:p>
        </w:tc>
        <w:tc>
          <w:tcPr>
            <w:tcW w:w="928" w:type="dxa"/>
          </w:tcPr>
          <w:p w:rsidR="00F3572F" w:rsidRDefault="00F3572F">
            <w:pPr>
              <w:pStyle w:val="ConsPlusNormal"/>
              <w:jc w:val="center"/>
            </w:pPr>
            <w:r>
              <w:t>18</w:t>
            </w:r>
          </w:p>
        </w:tc>
        <w:tc>
          <w:tcPr>
            <w:tcW w:w="929" w:type="dxa"/>
          </w:tcPr>
          <w:p w:rsidR="00F3572F" w:rsidRDefault="00F3572F">
            <w:pPr>
              <w:pStyle w:val="ConsPlusNormal"/>
              <w:jc w:val="center"/>
            </w:pPr>
            <w:r>
              <w:t>19</w:t>
            </w:r>
          </w:p>
        </w:tc>
        <w:tc>
          <w:tcPr>
            <w:tcW w:w="732" w:type="dxa"/>
          </w:tcPr>
          <w:p w:rsidR="00F3572F" w:rsidRDefault="00F3572F">
            <w:pPr>
              <w:pStyle w:val="ConsPlusNormal"/>
              <w:jc w:val="center"/>
            </w:pPr>
            <w:r>
              <w:t>20</w:t>
            </w:r>
          </w:p>
        </w:tc>
        <w:tc>
          <w:tcPr>
            <w:tcW w:w="855" w:type="dxa"/>
          </w:tcPr>
          <w:p w:rsidR="00F3572F" w:rsidRDefault="00F3572F">
            <w:pPr>
              <w:pStyle w:val="ConsPlusNormal"/>
              <w:jc w:val="center"/>
            </w:pPr>
            <w:r>
              <w:t>21</w:t>
            </w:r>
          </w:p>
        </w:tc>
      </w:tr>
      <w:tr w:rsidR="00F3572F">
        <w:tc>
          <w:tcPr>
            <w:tcW w:w="567" w:type="dxa"/>
            <w:vAlign w:val="center"/>
          </w:tcPr>
          <w:p w:rsidR="00F3572F" w:rsidRDefault="00F3572F">
            <w:pPr>
              <w:pStyle w:val="ConsPlusNormal"/>
            </w:pPr>
          </w:p>
        </w:tc>
        <w:tc>
          <w:tcPr>
            <w:tcW w:w="721" w:type="dxa"/>
            <w:vAlign w:val="center"/>
          </w:tcPr>
          <w:p w:rsidR="00F3572F" w:rsidRDefault="00F3572F">
            <w:pPr>
              <w:pStyle w:val="ConsPlusNormal"/>
            </w:pPr>
          </w:p>
        </w:tc>
        <w:tc>
          <w:tcPr>
            <w:tcW w:w="572" w:type="dxa"/>
            <w:vAlign w:val="center"/>
          </w:tcPr>
          <w:p w:rsidR="00F3572F" w:rsidRDefault="00F3572F">
            <w:pPr>
              <w:pStyle w:val="ConsPlusNormal"/>
            </w:pPr>
          </w:p>
        </w:tc>
        <w:tc>
          <w:tcPr>
            <w:tcW w:w="572" w:type="dxa"/>
            <w:vAlign w:val="center"/>
          </w:tcPr>
          <w:p w:rsidR="00F3572F" w:rsidRDefault="00F3572F">
            <w:pPr>
              <w:pStyle w:val="ConsPlusNormal"/>
            </w:pPr>
          </w:p>
        </w:tc>
        <w:tc>
          <w:tcPr>
            <w:tcW w:w="996" w:type="dxa"/>
            <w:vAlign w:val="center"/>
          </w:tcPr>
          <w:p w:rsidR="00F3572F" w:rsidRDefault="00F3572F">
            <w:pPr>
              <w:pStyle w:val="ConsPlusNormal"/>
            </w:pPr>
          </w:p>
        </w:tc>
        <w:tc>
          <w:tcPr>
            <w:tcW w:w="1087" w:type="dxa"/>
            <w:vAlign w:val="center"/>
          </w:tcPr>
          <w:p w:rsidR="00F3572F" w:rsidRDefault="00F3572F">
            <w:pPr>
              <w:pStyle w:val="ConsPlusNormal"/>
            </w:pPr>
          </w:p>
        </w:tc>
        <w:tc>
          <w:tcPr>
            <w:tcW w:w="787" w:type="dxa"/>
            <w:vAlign w:val="center"/>
          </w:tcPr>
          <w:p w:rsidR="00F3572F" w:rsidRDefault="00F3572F">
            <w:pPr>
              <w:pStyle w:val="ConsPlusNormal"/>
            </w:pPr>
          </w:p>
        </w:tc>
        <w:tc>
          <w:tcPr>
            <w:tcW w:w="571" w:type="dxa"/>
            <w:vAlign w:val="center"/>
          </w:tcPr>
          <w:p w:rsidR="00F3572F" w:rsidRDefault="00F3572F">
            <w:pPr>
              <w:pStyle w:val="ConsPlusNormal"/>
            </w:pPr>
          </w:p>
        </w:tc>
        <w:tc>
          <w:tcPr>
            <w:tcW w:w="486" w:type="dxa"/>
            <w:vAlign w:val="center"/>
          </w:tcPr>
          <w:p w:rsidR="00F3572F" w:rsidRDefault="00F3572F">
            <w:pPr>
              <w:pStyle w:val="ConsPlusNormal"/>
            </w:pPr>
          </w:p>
        </w:tc>
        <w:tc>
          <w:tcPr>
            <w:tcW w:w="1088" w:type="dxa"/>
            <w:vAlign w:val="center"/>
          </w:tcPr>
          <w:p w:rsidR="00F3572F" w:rsidRDefault="00F3572F">
            <w:pPr>
              <w:pStyle w:val="ConsPlusNormal"/>
            </w:pPr>
          </w:p>
        </w:tc>
        <w:tc>
          <w:tcPr>
            <w:tcW w:w="990" w:type="dxa"/>
            <w:vAlign w:val="center"/>
          </w:tcPr>
          <w:p w:rsidR="00F3572F" w:rsidRDefault="00F3572F">
            <w:pPr>
              <w:pStyle w:val="ConsPlusNormal"/>
            </w:pPr>
          </w:p>
        </w:tc>
        <w:tc>
          <w:tcPr>
            <w:tcW w:w="567" w:type="dxa"/>
            <w:vAlign w:val="center"/>
          </w:tcPr>
          <w:p w:rsidR="00F3572F" w:rsidRDefault="00F3572F">
            <w:pPr>
              <w:pStyle w:val="ConsPlusNormal"/>
            </w:pPr>
          </w:p>
        </w:tc>
        <w:tc>
          <w:tcPr>
            <w:tcW w:w="566" w:type="dxa"/>
            <w:vAlign w:val="center"/>
          </w:tcPr>
          <w:p w:rsidR="00F3572F" w:rsidRDefault="00F3572F">
            <w:pPr>
              <w:pStyle w:val="ConsPlusNormal"/>
            </w:pPr>
          </w:p>
        </w:tc>
        <w:tc>
          <w:tcPr>
            <w:tcW w:w="918" w:type="dxa"/>
            <w:vAlign w:val="center"/>
          </w:tcPr>
          <w:p w:rsidR="00F3572F" w:rsidRDefault="00F3572F">
            <w:pPr>
              <w:pStyle w:val="ConsPlusNormal"/>
            </w:pPr>
          </w:p>
        </w:tc>
        <w:tc>
          <w:tcPr>
            <w:tcW w:w="735" w:type="dxa"/>
            <w:vAlign w:val="center"/>
          </w:tcPr>
          <w:p w:rsidR="00F3572F" w:rsidRDefault="00F3572F">
            <w:pPr>
              <w:pStyle w:val="ConsPlusNormal"/>
            </w:pPr>
          </w:p>
        </w:tc>
        <w:tc>
          <w:tcPr>
            <w:tcW w:w="810" w:type="dxa"/>
            <w:vAlign w:val="center"/>
          </w:tcPr>
          <w:p w:rsidR="00F3572F" w:rsidRDefault="00F3572F">
            <w:pPr>
              <w:pStyle w:val="ConsPlusNormal"/>
            </w:pPr>
          </w:p>
        </w:tc>
        <w:tc>
          <w:tcPr>
            <w:tcW w:w="928" w:type="dxa"/>
            <w:vAlign w:val="center"/>
          </w:tcPr>
          <w:p w:rsidR="00F3572F" w:rsidRDefault="00F3572F">
            <w:pPr>
              <w:pStyle w:val="ConsPlusNormal"/>
            </w:pPr>
          </w:p>
        </w:tc>
        <w:tc>
          <w:tcPr>
            <w:tcW w:w="928" w:type="dxa"/>
            <w:vAlign w:val="center"/>
          </w:tcPr>
          <w:p w:rsidR="00F3572F" w:rsidRDefault="00F3572F">
            <w:pPr>
              <w:pStyle w:val="ConsPlusNormal"/>
            </w:pPr>
          </w:p>
        </w:tc>
        <w:tc>
          <w:tcPr>
            <w:tcW w:w="929" w:type="dxa"/>
            <w:vAlign w:val="center"/>
          </w:tcPr>
          <w:p w:rsidR="00F3572F" w:rsidRDefault="00F3572F">
            <w:pPr>
              <w:pStyle w:val="ConsPlusNormal"/>
            </w:pPr>
          </w:p>
        </w:tc>
        <w:tc>
          <w:tcPr>
            <w:tcW w:w="732" w:type="dxa"/>
            <w:vAlign w:val="center"/>
          </w:tcPr>
          <w:p w:rsidR="00F3572F" w:rsidRDefault="00F3572F">
            <w:pPr>
              <w:pStyle w:val="ConsPlusNormal"/>
            </w:pPr>
          </w:p>
        </w:tc>
        <w:tc>
          <w:tcPr>
            <w:tcW w:w="855" w:type="dxa"/>
            <w:vAlign w:val="center"/>
          </w:tcPr>
          <w:p w:rsidR="00F3572F" w:rsidRDefault="00F3572F">
            <w:pPr>
              <w:pStyle w:val="ConsPlusNormal"/>
            </w:pPr>
          </w:p>
        </w:tc>
      </w:tr>
    </w:tbl>
    <w:p w:rsidR="00F3572F" w:rsidRDefault="00F3572F">
      <w:pPr>
        <w:pStyle w:val="ConsPlusNormal"/>
        <w:sectPr w:rsidR="00F3572F">
          <w:pgSz w:w="16838" w:h="11905" w:orient="landscape"/>
          <w:pgMar w:top="1701" w:right="1134" w:bottom="850" w:left="1134" w:header="0" w:footer="0" w:gutter="0"/>
          <w:cols w:space="720"/>
          <w:titlePg/>
        </w:sectPr>
      </w:pP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5"/>
        <w:gridCol w:w="340"/>
        <w:gridCol w:w="4430"/>
      </w:tblGrid>
      <w:tr w:rsidR="00F3572F">
        <w:tc>
          <w:tcPr>
            <w:tcW w:w="4275" w:type="dxa"/>
            <w:tcBorders>
              <w:top w:val="nil"/>
              <w:left w:val="nil"/>
              <w:bottom w:val="nil"/>
              <w:right w:val="nil"/>
            </w:tcBorders>
          </w:tcPr>
          <w:p w:rsidR="00F3572F" w:rsidRDefault="00F3572F">
            <w:pPr>
              <w:pStyle w:val="ConsPlusNormal"/>
            </w:pPr>
            <w:r>
              <w:t>Руководитель уполномоченного банка (уполномоченное лицо)</w:t>
            </w:r>
          </w:p>
        </w:tc>
        <w:tc>
          <w:tcPr>
            <w:tcW w:w="340" w:type="dxa"/>
            <w:tcBorders>
              <w:top w:val="nil"/>
              <w:left w:val="nil"/>
              <w:bottom w:val="nil"/>
              <w:right w:val="nil"/>
            </w:tcBorders>
          </w:tcPr>
          <w:p w:rsidR="00F3572F" w:rsidRDefault="00F3572F">
            <w:pPr>
              <w:pStyle w:val="ConsPlusNormal"/>
            </w:pPr>
          </w:p>
        </w:tc>
        <w:tc>
          <w:tcPr>
            <w:tcW w:w="4430" w:type="dxa"/>
            <w:tcBorders>
              <w:top w:val="nil"/>
              <w:left w:val="nil"/>
              <w:bottom w:val="single" w:sz="4" w:space="0" w:color="auto"/>
              <w:right w:val="nil"/>
            </w:tcBorders>
            <w:vAlign w:val="bottom"/>
          </w:tcPr>
          <w:p w:rsidR="00F3572F" w:rsidRDefault="00F3572F">
            <w:pPr>
              <w:pStyle w:val="ConsPlusNormal"/>
            </w:pPr>
          </w:p>
        </w:tc>
      </w:tr>
      <w:tr w:rsidR="00F3572F">
        <w:tc>
          <w:tcPr>
            <w:tcW w:w="4275" w:type="dxa"/>
            <w:tcBorders>
              <w:top w:val="nil"/>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4430"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4275" w:type="dxa"/>
            <w:tcBorders>
              <w:top w:val="nil"/>
              <w:left w:val="nil"/>
              <w:bottom w:val="nil"/>
              <w:right w:val="nil"/>
            </w:tcBorders>
          </w:tcPr>
          <w:p w:rsidR="00F3572F" w:rsidRDefault="00F3572F">
            <w:pPr>
              <w:pStyle w:val="ConsPlusNormal"/>
            </w:pPr>
            <w:r>
              <w:t>Исполнитель</w:t>
            </w:r>
          </w:p>
        </w:tc>
        <w:tc>
          <w:tcPr>
            <w:tcW w:w="340" w:type="dxa"/>
            <w:tcBorders>
              <w:top w:val="nil"/>
              <w:left w:val="nil"/>
              <w:bottom w:val="nil"/>
              <w:right w:val="nil"/>
            </w:tcBorders>
          </w:tcPr>
          <w:p w:rsidR="00F3572F" w:rsidRDefault="00F3572F">
            <w:pPr>
              <w:pStyle w:val="ConsPlusNormal"/>
            </w:pPr>
          </w:p>
        </w:tc>
        <w:tc>
          <w:tcPr>
            <w:tcW w:w="4430" w:type="dxa"/>
            <w:tcBorders>
              <w:top w:val="nil"/>
              <w:left w:val="nil"/>
              <w:bottom w:val="single" w:sz="4" w:space="0" w:color="auto"/>
              <w:right w:val="nil"/>
            </w:tcBorders>
            <w:vAlign w:val="bottom"/>
          </w:tcPr>
          <w:p w:rsidR="00F3572F" w:rsidRDefault="00F3572F">
            <w:pPr>
              <w:pStyle w:val="ConsPlusNormal"/>
            </w:pPr>
          </w:p>
        </w:tc>
      </w:tr>
      <w:tr w:rsidR="00F3572F">
        <w:tc>
          <w:tcPr>
            <w:tcW w:w="4275" w:type="dxa"/>
            <w:tcBorders>
              <w:top w:val="nil"/>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4430"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4275" w:type="dxa"/>
            <w:tcBorders>
              <w:top w:val="nil"/>
              <w:left w:val="nil"/>
              <w:bottom w:val="nil"/>
              <w:right w:val="nil"/>
            </w:tcBorders>
          </w:tcPr>
          <w:p w:rsidR="00F3572F" w:rsidRDefault="00F3572F">
            <w:pPr>
              <w:pStyle w:val="ConsPlusNormal"/>
            </w:pPr>
            <w:r>
              <w:t>М.П. (при наличии)</w:t>
            </w:r>
          </w:p>
        </w:tc>
        <w:tc>
          <w:tcPr>
            <w:tcW w:w="340" w:type="dxa"/>
            <w:tcBorders>
              <w:top w:val="nil"/>
              <w:left w:val="nil"/>
              <w:bottom w:val="nil"/>
              <w:right w:val="nil"/>
            </w:tcBorders>
          </w:tcPr>
          <w:p w:rsidR="00F3572F" w:rsidRDefault="00F3572F">
            <w:pPr>
              <w:pStyle w:val="ConsPlusNormal"/>
            </w:pPr>
          </w:p>
        </w:tc>
        <w:tc>
          <w:tcPr>
            <w:tcW w:w="4430" w:type="dxa"/>
            <w:tcBorders>
              <w:top w:val="nil"/>
              <w:left w:val="nil"/>
              <w:bottom w:val="nil"/>
              <w:right w:val="nil"/>
            </w:tcBorders>
          </w:tcPr>
          <w:p w:rsidR="00F3572F" w:rsidRDefault="00F3572F">
            <w:pPr>
              <w:pStyle w:val="ConsPlusNormal"/>
            </w:pPr>
          </w:p>
        </w:tc>
      </w:tr>
      <w:tr w:rsidR="00F3572F">
        <w:tc>
          <w:tcPr>
            <w:tcW w:w="4275" w:type="dxa"/>
            <w:tcBorders>
              <w:top w:val="nil"/>
              <w:left w:val="nil"/>
              <w:bottom w:val="nil"/>
              <w:right w:val="nil"/>
            </w:tcBorders>
          </w:tcPr>
          <w:p w:rsidR="00F3572F" w:rsidRDefault="00F3572F">
            <w:pPr>
              <w:pStyle w:val="ConsPlusNormal"/>
            </w:pPr>
            <w:r>
              <w:t>"__" ______________ 20__ г.</w:t>
            </w:r>
          </w:p>
        </w:tc>
        <w:tc>
          <w:tcPr>
            <w:tcW w:w="340" w:type="dxa"/>
            <w:tcBorders>
              <w:top w:val="nil"/>
              <w:left w:val="nil"/>
              <w:bottom w:val="nil"/>
              <w:right w:val="nil"/>
            </w:tcBorders>
          </w:tcPr>
          <w:p w:rsidR="00F3572F" w:rsidRDefault="00F3572F">
            <w:pPr>
              <w:pStyle w:val="ConsPlusNormal"/>
            </w:pPr>
          </w:p>
        </w:tc>
        <w:tc>
          <w:tcPr>
            <w:tcW w:w="4430" w:type="dxa"/>
            <w:tcBorders>
              <w:top w:val="nil"/>
              <w:left w:val="nil"/>
              <w:bottom w:val="nil"/>
              <w:right w:val="nil"/>
            </w:tcBorders>
          </w:tcPr>
          <w:p w:rsidR="00F3572F" w:rsidRDefault="00F3572F">
            <w:pPr>
              <w:pStyle w:val="ConsPlusNormal"/>
            </w:pPr>
          </w:p>
        </w:tc>
      </w:tr>
    </w:tbl>
    <w:p w:rsidR="00F3572F" w:rsidRDefault="00F3572F">
      <w:pPr>
        <w:pStyle w:val="ConsPlusNormal"/>
        <w:jc w:val="both"/>
      </w:pPr>
    </w:p>
    <w:p w:rsidR="00F3572F" w:rsidRDefault="00F3572F">
      <w:pPr>
        <w:pStyle w:val="ConsPlusNormal"/>
        <w:ind w:firstLine="540"/>
        <w:jc w:val="both"/>
      </w:pPr>
      <w:r>
        <w:t>--------------------------------</w:t>
      </w:r>
    </w:p>
    <w:p w:rsidR="00F3572F" w:rsidRDefault="00F3572F">
      <w:pPr>
        <w:pStyle w:val="ConsPlusNormal"/>
        <w:spacing w:before="220"/>
        <w:ind w:firstLine="540"/>
        <w:jc w:val="both"/>
      </w:pPr>
      <w:bookmarkStart w:id="58" w:name="P455"/>
      <w:bookmarkEnd w:id="58"/>
      <w:r>
        <w:t>&lt;*&gt; Указывается полное наименование заемщика - организации или индивидуального предпринимателя.</w:t>
      </w:r>
    </w:p>
    <w:p w:rsidR="00F3572F" w:rsidRDefault="00F3572F">
      <w:pPr>
        <w:pStyle w:val="ConsPlusNormal"/>
        <w:spacing w:before="220"/>
        <w:ind w:firstLine="540"/>
        <w:jc w:val="both"/>
      </w:pPr>
      <w:bookmarkStart w:id="59" w:name="P456"/>
      <w:bookmarkEnd w:id="59"/>
      <w:r>
        <w:t>&lt;**&gt; Указываются параметры, предварительно одобренные уполномоченным банком.</w:t>
      </w:r>
    </w:p>
    <w:p w:rsidR="00F3572F" w:rsidRDefault="00F3572F">
      <w:pPr>
        <w:pStyle w:val="ConsPlusNormal"/>
        <w:spacing w:before="220"/>
        <w:ind w:firstLine="540"/>
        <w:jc w:val="both"/>
      </w:pPr>
      <w:bookmarkStart w:id="60" w:name="P457"/>
      <w:bookmarkEnd w:id="60"/>
      <w:r>
        <w:t>&lt;***&gt; Заполняется в случае направления заявок на рефинансирование ранее заключенного кредита на инвестиционные цели, на пополнение оборотных средств по льготной ставке в рамках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2</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Title"/>
        <w:jc w:val="center"/>
      </w:pPr>
      <w:bookmarkStart w:id="61" w:name="P477"/>
      <w:bookmarkEnd w:id="61"/>
      <w:r>
        <w:t>ПЕРЕЧЕНЬ ПРИОРИТЕТНЫХ ОТРАСЛЕЙ (ВИДОВ ДЕЯТЕЛЬНОСТИ)</w:t>
      </w:r>
    </w:p>
    <w:p w:rsidR="00F3572F" w:rsidRDefault="00F3572F">
      <w:pPr>
        <w:pStyle w:val="ConsPlusNormal"/>
        <w:jc w:val="both"/>
      </w:pPr>
    </w:p>
    <w:p w:rsidR="00F3572F" w:rsidRDefault="00F3572F">
      <w:pPr>
        <w:pStyle w:val="ConsPlusNormal"/>
        <w:ind w:firstLine="540"/>
        <w:jc w:val="both"/>
      </w:pPr>
      <w:r>
        <w:lastRenderedPageBreak/>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F3572F" w:rsidRDefault="00F3572F">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F3572F" w:rsidRDefault="00F3572F">
      <w:pPr>
        <w:pStyle w:val="ConsPlusNormal"/>
        <w:spacing w:before="220"/>
        <w:ind w:firstLine="540"/>
        <w:jc w:val="both"/>
      </w:pPr>
      <w:r>
        <w:t>3. Производство и распределение электроэнергии, газа и воды.</w:t>
      </w:r>
    </w:p>
    <w:p w:rsidR="00F3572F" w:rsidRDefault="00F3572F">
      <w:pPr>
        <w:pStyle w:val="ConsPlusNormal"/>
        <w:spacing w:before="220"/>
        <w:ind w:firstLine="540"/>
        <w:jc w:val="both"/>
      </w:pPr>
      <w:bookmarkStart w:id="62" w:name="P482"/>
      <w:bookmarkEnd w:id="62"/>
      <w:r>
        <w:t>4. Строительство.</w:t>
      </w:r>
    </w:p>
    <w:p w:rsidR="00F3572F" w:rsidRDefault="00F3572F">
      <w:pPr>
        <w:pStyle w:val="ConsPlusNormal"/>
        <w:spacing w:before="220"/>
        <w:ind w:firstLine="540"/>
        <w:jc w:val="both"/>
      </w:pPr>
      <w:r>
        <w:t>5. Туристская деятельность и деятельность в области туристской индустрии в целях развития внутреннего и въездного туризма.</w:t>
      </w:r>
    </w:p>
    <w:p w:rsidR="00F3572F" w:rsidRDefault="00F3572F">
      <w:pPr>
        <w:pStyle w:val="ConsPlusNormal"/>
        <w:spacing w:before="220"/>
        <w:ind w:firstLine="540"/>
        <w:jc w:val="both"/>
      </w:pPr>
      <w:r>
        <w:t>6. Деятельность в области информации и связи.</w:t>
      </w:r>
    </w:p>
    <w:p w:rsidR="00F3572F" w:rsidRDefault="00F3572F">
      <w:pPr>
        <w:pStyle w:val="ConsPlusNormal"/>
        <w:spacing w:before="220"/>
        <w:ind w:firstLine="540"/>
        <w:jc w:val="both"/>
      </w:pPr>
      <w:r>
        <w:t>7. Транспортировка и хранение.</w:t>
      </w:r>
    </w:p>
    <w:p w:rsidR="00F3572F" w:rsidRDefault="00F3572F">
      <w:pPr>
        <w:pStyle w:val="ConsPlusNormal"/>
        <w:spacing w:before="220"/>
        <w:ind w:firstLine="540"/>
        <w:jc w:val="both"/>
      </w:pPr>
      <w:r>
        <w:t>8. Деятельность в области здравоохранения.</w:t>
      </w:r>
    </w:p>
    <w:p w:rsidR="00F3572F" w:rsidRDefault="00F3572F">
      <w:pPr>
        <w:pStyle w:val="ConsPlusNormal"/>
        <w:spacing w:before="220"/>
        <w:ind w:firstLine="540"/>
        <w:jc w:val="both"/>
      </w:pPr>
      <w:r>
        <w:t>9. Деятельность в области образования.</w:t>
      </w:r>
    </w:p>
    <w:p w:rsidR="00F3572F" w:rsidRDefault="00F3572F">
      <w:pPr>
        <w:pStyle w:val="ConsPlusNormal"/>
        <w:spacing w:before="22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F3572F" w:rsidRDefault="00F3572F">
      <w:pPr>
        <w:pStyle w:val="ConsPlusNormal"/>
        <w:spacing w:before="220"/>
        <w:ind w:firstLine="540"/>
        <w:jc w:val="both"/>
      </w:pPr>
      <w:bookmarkStart w:id="63" w:name="P489"/>
      <w:bookmarkEnd w:id="63"/>
      <w:r>
        <w:t>11. Деятельность гостиниц и предприятий общественного питания.</w:t>
      </w:r>
    </w:p>
    <w:p w:rsidR="00F3572F" w:rsidRDefault="00F3572F">
      <w:pPr>
        <w:pStyle w:val="ConsPlusNormal"/>
        <w:spacing w:before="220"/>
        <w:ind w:firstLine="540"/>
        <w:jc w:val="both"/>
      </w:pPr>
      <w:r>
        <w:t>12. Деятельность в области культуры, спорта.</w:t>
      </w:r>
    </w:p>
    <w:p w:rsidR="00F3572F" w:rsidRDefault="00F3572F">
      <w:pPr>
        <w:pStyle w:val="ConsPlusNormal"/>
        <w:spacing w:before="220"/>
        <w:ind w:firstLine="540"/>
        <w:jc w:val="both"/>
      </w:pPr>
      <w:r>
        <w:t>13. Деятельность профессиональная, научная и техническая.</w:t>
      </w:r>
    </w:p>
    <w:p w:rsidR="00F3572F" w:rsidRDefault="00F3572F">
      <w:pPr>
        <w:pStyle w:val="ConsPlusNormal"/>
        <w:spacing w:before="220"/>
        <w:ind w:firstLine="540"/>
        <w:jc w:val="both"/>
      </w:pPr>
      <w:r>
        <w:t>14. Деятельность в сфере бытовых услуг.</w:t>
      </w:r>
    </w:p>
    <w:p w:rsidR="00F3572F" w:rsidRDefault="00F3572F">
      <w:pPr>
        <w:pStyle w:val="ConsPlusNormal"/>
        <w:spacing w:before="220"/>
        <w:ind w:firstLine="540"/>
        <w:jc w:val="both"/>
      </w:pPr>
      <w:bookmarkStart w:id="64" w:name="P493"/>
      <w:bookmarkEnd w:id="64"/>
      <w:r>
        <w:t>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F3572F" w:rsidRDefault="00F3572F">
      <w:pPr>
        <w:pStyle w:val="ConsPlusNormal"/>
        <w:spacing w:before="22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F3572F" w:rsidRDefault="00F3572F">
      <w:pPr>
        <w:pStyle w:val="ConsPlusNormal"/>
        <w:spacing w:before="220"/>
        <w:ind w:firstLine="540"/>
        <w:jc w:val="both"/>
      </w:pPr>
      <w:bookmarkStart w:id="65" w:name="P495"/>
      <w:bookmarkEnd w:id="65"/>
      <w:r>
        <w:t xml:space="preserve">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w:t>
      </w:r>
      <w:r>
        <w:lastRenderedPageBreak/>
        <w:t>субъекта малого или среднего предпринимательства.</w:t>
      </w:r>
    </w:p>
    <w:p w:rsidR="00F3572F" w:rsidRDefault="00F3572F">
      <w:pPr>
        <w:pStyle w:val="ConsPlusNormal"/>
        <w:spacing w:before="220"/>
        <w:ind w:firstLine="540"/>
        <w:jc w:val="both"/>
      </w:pPr>
      <w:bookmarkStart w:id="66" w:name="P496"/>
      <w:bookmarkEnd w:id="66"/>
      <w: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F3572F" w:rsidRDefault="00F3572F">
      <w:pPr>
        <w:pStyle w:val="ConsPlusNormal"/>
        <w:spacing w:before="220"/>
        <w:ind w:firstLine="540"/>
        <w:jc w:val="both"/>
      </w:pPr>
      <w:bookmarkStart w:id="67" w:name="P497"/>
      <w:bookmarkEnd w:id="67"/>
      <w: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F3572F" w:rsidRDefault="00F3572F">
      <w:pPr>
        <w:pStyle w:val="ConsPlusNormal"/>
        <w:spacing w:before="220"/>
        <w:ind w:firstLine="540"/>
        <w:jc w:val="both"/>
      </w:pPr>
      <w:bookmarkStart w:id="68" w:name="P498"/>
      <w:bookmarkEnd w:id="68"/>
      <w:r>
        <w:t>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пунктах 15 - 18 настоящего приложения).</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3</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1053"/>
        <w:gridCol w:w="3347"/>
      </w:tblGrid>
      <w:tr w:rsidR="00F3572F">
        <w:tc>
          <w:tcPr>
            <w:tcW w:w="5713" w:type="dxa"/>
            <w:gridSpan w:val="5"/>
            <w:tcBorders>
              <w:top w:val="nil"/>
              <w:left w:val="nil"/>
              <w:bottom w:val="nil"/>
              <w:right w:val="nil"/>
            </w:tcBorders>
          </w:tcPr>
          <w:p w:rsidR="00F3572F" w:rsidRDefault="00F3572F">
            <w:pPr>
              <w:pStyle w:val="ConsPlusNormal"/>
            </w:pPr>
          </w:p>
        </w:tc>
        <w:tc>
          <w:tcPr>
            <w:tcW w:w="3347" w:type="dxa"/>
            <w:tcBorders>
              <w:top w:val="nil"/>
              <w:left w:val="nil"/>
              <w:bottom w:val="nil"/>
              <w:right w:val="nil"/>
            </w:tcBorders>
          </w:tcPr>
          <w:p w:rsidR="00F3572F" w:rsidRDefault="00F3572F">
            <w:pPr>
              <w:pStyle w:val="ConsPlusNormal"/>
              <w:jc w:val="center"/>
            </w:pPr>
            <w:r>
              <w:t>В Министерство экономического развития Российской Федерации</w:t>
            </w:r>
          </w:p>
        </w:tc>
      </w:tr>
      <w:tr w:rsidR="00F3572F">
        <w:tc>
          <w:tcPr>
            <w:tcW w:w="9060" w:type="dxa"/>
            <w:gridSpan w:val="6"/>
            <w:tcBorders>
              <w:top w:val="nil"/>
              <w:left w:val="nil"/>
              <w:bottom w:val="nil"/>
              <w:right w:val="nil"/>
            </w:tcBorders>
          </w:tcPr>
          <w:p w:rsidR="00F3572F" w:rsidRDefault="00F3572F">
            <w:pPr>
              <w:pStyle w:val="ConsPlusNormal"/>
              <w:jc w:val="center"/>
            </w:pPr>
            <w:bookmarkStart w:id="69" w:name="P522"/>
            <w:bookmarkEnd w:id="69"/>
            <w:r>
              <w:t>РЕЕСТР</w:t>
            </w:r>
          </w:p>
          <w:p w:rsidR="00F3572F" w:rsidRDefault="00F3572F">
            <w:pPr>
              <w:pStyle w:val="ConsPlusNormal"/>
              <w:jc w:val="center"/>
            </w:pPr>
            <w:r>
              <w:t>заемщиков, заключивших кредитные договоры (соглашения) с уполномоченным банком, по состоянию на "__" ___________ 20__ г.</w:t>
            </w:r>
          </w:p>
        </w:tc>
      </w:tr>
      <w:tr w:rsidR="00F3572F">
        <w:tc>
          <w:tcPr>
            <w:tcW w:w="9060" w:type="dxa"/>
            <w:gridSpan w:val="6"/>
            <w:tcBorders>
              <w:top w:val="nil"/>
              <w:left w:val="nil"/>
              <w:bottom w:val="nil"/>
              <w:right w:val="nil"/>
            </w:tcBorders>
          </w:tcPr>
          <w:p w:rsidR="00F3572F" w:rsidRDefault="00F3572F">
            <w:pPr>
              <w:pStyle w:val="ConsPlusNormal"/>
            </w:pPr>
          </w:p>
        </w:tc>
      </w:tr>
      <w:tr w:rsidR="00F3572F">
        <w:tc>
          <w:tcPr>
            <w:tcW w:w="4320" w:type="dxa"/>
            <w:gridSpan w:val="3"/>
            <w:tcBorders>
              <w:top w:val="nil"/>
              <w:left w:val="nil"/>
              <w:bottom w:val="nil"/>
              <w:right w:val="nil"/>
            </w:tcBorders>
          </w:tcPr>
          <w:p w:rsidR="00F3572F" w:rsidRDefault="00F3572F">
            <w:pPr>
              <w:pStyle w:val="ConsPlusNormal"/>
            </w:pPr>
            <w:r>
              <w:t>Наименование уполномоченного банка</w:t>
            </w:r>
          </w:p>
        </w:tc>
        <w:tc>
          <w:tcPr>
            <w:tcW w:w="340" w:type="dxa"/>
            <w:tcBorders>
              <w:top w:val="nil"/>
              <w:left w:val="nil"/>
              <w:bottom w:val="nil"/>
              <w:right w:val="nil"/>
            </w:tcBorders>
          </w:tcPr>
          <w:p w:rsidR="00F3572F" w:rsidRDefault="00F3572F">
            <w:pPr>
              <w:pStyle w:val="ConsPlusNormal"/>
            </w:pPr>
          </w:p>
        </w:tc>
        <w:tc>
          <w:tcPr>
            <w:tcW w:w="4400" w:type="dxa"/>
            <w:gridSpan w:val="2"/>
            <w:tcBorders>
              <w:top w:val="nil"/>
              <w:left w:val="nil"/>
              <w:bottom w:val="single" w:sz="4" w:space="0" w:color="auto"/>
              <w:right w:val="nil"/>
            </w:tcBorders>
          </w:tcPr>
          <w:p w:rsidR="00F3572F" w:rsidRDefault="00F3572F">
            <w:pPr>
              <w:pStyle w:val="ConsPlusNormal"/>
            </w:pPr>
          </w:p>
        </w:tc>
      </w:tr>
      <w:tr w:rsidR="00F3572F">
        <w:tc>
          <w:tcPr>
            <w:tcW w:w="3300" w:type="dxa"/>
            <w:tcBorders>
              <w:top w:val="nil"/>
              <w:left w:val="nil"/>
              <w:bottom w:val="nil"/>
              <w:right w:val="nil"/>
            </w:tcBorders>
          </w:tcPr>
          <w:p w:rsidR="00F3572F" w:rsidRDefault="00F3572F">
            <w:pPr>
              <w:pStyle w:val="ConsPlusNormal"/>
            </w:pPr>
            <w:r>
              <w:t>БИК уполномоченного банка</w:t>
            </w:r>
          </w:p>
        </w:tc>
        <w:tc>
          <w:tcPr>
            <w:tcW w:w="340" w:type="dxa"/>
            <w:tcBorders>
              <w:top w:val="nil"/>
              <w:left w:val="nil"/>
              <w:bottom w:val="nil"/>
              <w:right w:val="nil"/>
            </w:tcBorders>
          </w:tcPr>
          <w:p w:rsidR="00F3572F" w:rsidRDefault="00F3572F">
            <w:pPr>
              <w:pStyle w:val="ConsPlusNormal"/>
            </w:pPr>
          </w:p>
        </w:tc>
        <w:tc>
          <w:tcPr>
            <w:tcW w:w="5420" w:type="dxa"/>
            <w:gridSpan w:val="4"/>
            <w:tcBorders>
              <w:top w:val="nil"/>
              <w:left w:val="nil"/>
              <w:bottom w:val="single" w:sz="4" w:space="0" w:color="auto"/>
              <w:right w:val="nil"/>
            </w:tcBorders>
          </w:tcPr>
          <w:p w:rsidR="00F3572F" w:rsidRDefault="00F3572F">
            <w:pPr>
              <w:pStyle w:val="ConsPlusNormal"/>
            </w:pPr>
          </w:p>
        </w:tc>
      </w:tr>
      <w:tr w:rsidR="00F3572F">
        <w:tc>
          <w:tcPr>
            <w:tcW w:w="3300" w:type="dxa"/>
            <w:tcBorders>
              <w:top w:val="nil"/>
              <w:left w:val="nil"/>
              <w:bottom w:val="nil"/>
              <w:right w:val="nil"/>
            </w:tcBorders>
          </w:tcPr>
          <w:p w:rsidR="00F3572F" w:rsidRDefault="00F3572F">
            <w:pPr>
              <w:pStyle w:val="ConsPlusNormal"/>
            </w:pPr>
            <w:r>
              <w:t>ИНН уполномоченного банка</w:t>
            </w:r>
          </w:p>
        </w:tc>
        <w:tc>
          <w:tcPr>
            <w:tcW w:w="340" w:type="dxa"/>
            <w:tcBorders>
              <w:top w:val="nil"/>
              <w:left w:val="nil"/>
              <w:bottom w:val="nil"/>
              <w:right w:val="nil"/>
            </w:tcBorders>
          </w:tcPr>
          <w:p w:rsidR="00F3572F" w:rsidRDefault="00F3572F">
            <w:pPr>
              <w:pStyle w:val="ConsPlusNormal"/>
            </w:pPr>
          </w:p>
        </w:tc>
        <w:tc>
          <w:tcPr>
            <w:tcW w:w="5420" w:type="dxa"/>
            <w:gridSpan w:val="4"/>
            <w:tcBorders>
              <w:top w:val="single" w:sz="4" w:space="0" w:color="auto"/>
              <w:left w:val="nil"/>
              <w:bottom w:val="single" w:sz="4" w:space="0" w:color="auto"/>
              <w:right w:val="nil"/>
            </w:tcBorders>
          </w:tcPr>
          <w:p w:rsidR="00F3572F" w:rsidRDefault="00F3572F">
            <w:pPr>
              <w:pStyle w:val="ConsPlusNormal"/>
            </w:pPr>
          </w:p>
        </w:tc>
      </w:tr>
    </w:tbl>
    <w:p w:rsidR="00F3572F" w:rsidRDefault="00F3572F">
      <w:pPr>
        <w:pStyle w:val="ConsPlusNormal"/>
        <w:jc w:val="both"/>
      </w:pPr>
    </w:p>
    <w:p w:rsidR="00F3572F" w:rsidRDefault="00F3572F">
      <w:pPr>
        <w:pStyle w:val="ConsPlusNormal"/>
        <w:sectPr w:rsidR="00F357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502"/>
        <w:gridCol w:w="630"/>
        <w:gridCol w:w="810"/>
        <w:gridCol w:w="1605"/>
        <w:gridCol w:w="1290"/>
        <w:gridCol w:w="885"/>
        <w:gridCol w:w="705"/>
        <w:gridCol w:w="615"/>
        <w:gridCol w:w="570"/>
        <w:gridCol w:w="567"/>
        <w:gridCol w:w="618"/>
        <w:gridCol w:w="765"/>
        <w:gridCol w:w="570"/>
        <w:gridCol w:w="615"/>
        <w:gridCol w:w="921"/>
        <w:gridCol w:w="675"/>
        <w:gridCol w:w="600"/>
        <w:gridCol w:w="714"/>
        <w:gridCol w:w="757"/>
        <w:gridCol w:w="938"/>
        <w:gridCol w:w="850"/>
        <w:gridCol w:w="992"/>
        <w:gridCol w:w="992"/>
        <w:gridCol w:w="1336"/>
      </w:tblGrid>
      <w:tr w:rsidR="00F3572F">
        <w:tc>
          <w:tcPr>
            <w:tcW w:w="795" w:type="dxa"/>
            <w:vMerge w:val="restart"/>
          </w:tcPr>
          <w:p w:rsidR="00F3572F" w:rsidRDefault="00F3572F">
            <w:pPr>
              <w:pStyle w:val="ConsPlusNormal"/>
              <w:jc w:val="center"/>
            </w:pPr>
            <w:r>
              <w:lastRenderedPageBreak/>
              <w:t>N п/п</w:t>
            </w:r>
          </w:p>
        </w:tc>
        <w:tc>
          <w:tcPr>
            <w:tcW w:w="5722" w:type="dxa"/>
            <w:gridSpan w:val="6"/>
          </w:tcPr>
          <w:p w:rsidR="00F3572F" w:rsidRDefault="00F3572F">
            <w:pPr>
              <w:pStyle w:val="ConsPlusNormal"/>
              <w:jc w:val="center"/>
            </w:pPr>
            <w:r>
              <w:t>Сведения о заемщике</w:t>
            </w:r>
          </w:p>
        </w:tc>
        <w:tc>
          <w:tcPr>
            <w:tcW w:w="7935" w:type="dxa"/>
            <w:gridSpan w:val="12"/>
          </w:tcPr>
          <w:p w:rsidR="00F3572F" w:rsidRDefault="00F3572F">
            <w:pPr>
              <w:pStyle w:val="ConsPlusNormal"/>
              <w:jc w:val="center"/>
            </w:pPr>
            <w:r>
              <w:t>Сведения о кредитном договоре (соглашении)</w:t>
            </w:r>
          </w:p>
        </w:tc>
        <w:tc>
          <w:tcPr>
            <w:tcW w:w="757" w:type="dxa"/>
            <w:vMerge w:val="restart"/>
          </w:tcPr>
          <w:p w:rsidR="00F3572F" w:rsidRDefault="00F3572F">
            <w:pPr>
              <w:pStyle w:val="ConsPlusNormal"/>
              <w:jc w:val="center"/>
            </w:pPr>
            <w:r>
              <w:t>Размер субсидии за отчетный период, рублей</w:t>
            </w:r>
          </w:p>
        </w:tc>
        <w:tc>
          <w:tcPr>
            <w:tcW w:w="938" w:type="dxa"/>
            <w:vMerge w:val="restart"/>
          </w:tcPr>
          <w:p w:rsidR="00F3572F" w:rsidRDefault="00F3572F">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850" w:type="dxa"/>
            <w:vMerge w:val="restart"/>
          </w:tcPr>
          <w:p w:rsidR="00F3572F" w:rsidRDefault="00F3572F">
            <w:pPr>
              <w:pStyle w:val="ConsPlusNormal"/>
              <w:jc w:val="center"/>
            </w:pPr>
            <w:r>
              <w:t>Размер планируемых к предоставлению субсидий в очередном финансовом году, рублей</w:t>
            </w:r>
          </w:p>
        </w:tc>
        <w:tc>
          <w:tcPr>
            <w:tcW w:w="992" w:type="dxa"/>
            <w:vMerge w:val="restart"/>
          </w:tcPr>
          <w:p w:rsidR="00F3572F" w:rsidRDefault="00F3572F">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92" w:type="dxa"/>
            <w:vMerge w:val="restart"/>
          </w:tcPr>
          <w:p w:rsidR="00F3572F" w:rsidRDefault="00F3572F">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1336" w:type="dxa"/>
            <w:vMerge w:val="restart"/>
          </w:tcPr>
          <w:p w:rsidR="00F3572F" w:rsidRDefault="00F3572F">
            <w:pPr>
              <w:pStyle w:val="ConsPlusNormal"/>
              <w:jc w:val="center"/>
            </w:pPr>
            <w: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F3572F">
        <w:tc>
          <w:tcPr>
            <w:tcW w:w="795" w:type="dxa"/>
            <w:vMerge/>
          </w:tcPr>
          <w:p w:rsidR="00F3572F" w:rsidRDefault="00F3572F">
            <w:pPr>
              <w:pStyle w:val="ConsPlusNormal"/>
            </w:pPr>
          </w:p>
        </w:tc>
        <w:tc>
          <w:tcPr>
            <w:tcW w:w="502" w:type="dxa"/>
          </w:tcPr>
          <w:p w:rsidR="00F3572F" w:rsidRDefault="00F3572F">
            <w:pPr>
              <w:pStyle w:val="ConsPlusNormal"/>
              <w:jc w:val="center"/>
            </w:pPr>
            <w:r>
              <w:t>полное наименование заемщика</w:t>
            </w:r>
          </w:p>
        </w:tc>
        <w:tc>
          <w:tcPr>
            <w:tcW w:w="630" w:type="dxa"/>
          </w:tcPr>
          <w:p w:rsidR="00F3572F" w:rsidRDefault="00F3572F">
            <w:pPr>
              <w:pStyle w:val="ConsPlusNormal"/>
              <w:jc w:val="center"/>
            </w:pPr>
            <w:r>
              <w:t>ИНН заемщика</w:t>
            </w:r>
          </w:p>
        </w:tc>
        <w:tc>
          <w:tcPr>
            <w:tcW w:w="810" w:type="dxa"/>
          </w:tcPr>
          <w:p w:rsidR="00F3572F" w:rsidRDefault="00F3572F">
            <w:pPr>
              <w:pStyle w:val="ConsPlusNormal"/>
              <w:jc w:val="center"/>
            </w:pPr>
            <w:r>
              <w:t>ОГРН заемщика (при наличии)</w:t>
            </w:r>
          </w:p>
        </w:tc>
        <w:tc>
          <w:tcPr>
            <w:tcW w:w="1605" w:type="dxa"/>
          </w:tcPr>
          <w:p w:rsidR="00F3572F" w:rsidRDefault="00F3572F">
            <w:pPr>
              <w:pStyle w:val="ConsPlusNormal"/>
              <w:jc w:val="center"/>
            </w:pPr>
            <w:r>
              <w:t>отрасль экономики в соответствии с перечнем отраслей экономики (приложение N 3)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290" w:type="dxa"/>
          </w:tcPr>
          <w:p w:rsidR="00F3572F" w:rsidRDefault="00F3572F">
            <w:pPr>
              <w:pStyle w:val="ConsPlusNormal"/>
              <w:jc w:val="center"/>
            </w:pPr>
            <w: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885" w:type="dxa"/>
          </w:tcPr>
          <w:p w:rsidR="00F3572F" w:rsidRDefault="00F3572F">
            <w:pPr>
              <w:pStyle w:val="ConsPlusNormal"/>
              <w:jc w:val="center"/>
            </w:pPr>
            <w:r>
              <w:t>место нахождения (место жительства) заемщика (субъект Российской Федерации - муниципальное образование)</w:t>
            </w:r>
          </w:p>
        </w:tc>
        <w:tc>
          <w:tcPr>
            <w:tcW w:w="705" w:type="dxa"/>
          </w:tcPr>
          <w:p w:rsidR="00F3572F" w:rsidRDefault="00F3572F">
            <w:pPr>
              <w:pStyle w:val="ConsPlusNormal"/>
              <w:jc w:val="center"/>
            </w:pPr>
            <w:r>
              <w:t>номер кредитного договора (соглашения)</w:t>
            </w:r>
          </w:p>
        </w:tc>
        <w:tc>
          <w:tcPr>
            <w:tcW w:w="615" w:type="dxa"/>
          </w:tcPr>
          <w:p w:rsidR="00F3572F" w:rsidRDefault="00F3572F">
            <w:pPr>
              <w:pStyle w:val="ConsPlusNormal"/>
              <w:jc w:val="center"/>
            </w:pPr>
            <w:r>
              <w:t>дата кредитного договора (соглашения)</w:t>
            </w:r>
          </w:p>
        </w:tc>
        <w:tc>
          <w:tcPr>
            <w:tcW w:w="570" w:type="dxa"/>
          </w:tcPr>
          <w:p w:rsidR="00F3572F" w:rsidRDefault="00F3572F">
            <w:pPr>
              <w:pStyle w:val="ConsPlusNormal"/>
              <w:jc w:val="center"/>
            </w:pPr>
            <w:r>
              <w:t>дата предоставления кредита заемщику (первой части кредита)</w:t>
            </w:r>
          </w:p>
        </w:tc>
        <w:tc>
          <w:tcPr>
            <w:tcW w:w="567" w:type="dxa"/>
          </w:tcPr>
          <w:p w:rsidR="00F3572F" w:rsidRDefault="00F3572F">
            <w:pPr>
              <w:pStyle w:val="ConsPlusNormal"/>
              <w:jc w:val="center"/>
            </w:pPr>
            <w:r>
              <w:t>срок кредита по кредитному договору (соглашению), месяцев</w:t>
            </w:r>
          </w:p>
        </w:tc>
        <w:tc>
          <w:tcPr>
            <w:tcW w:w="618" w:type="dxa"/>
          </w:tcPr>
          <w:p w:rsidR="00F3572F" w:rsidRDefault="00F3572F">
            <w:pPr>
              <w:pStyle w:val="ConsPlusNormal"/>
              <w:jc w:val="center"/>
            </w:pPr>
            <w:r>
              <w:t>размер кредита по кредитному договору (соглашению), рублей</w:t>
            </w:r>
          </w:p>
        </w:tc>
        <w:tc>
          <w:tcPr>
            <w:tcW w:w="765" w:type="dxa"/>
          </w:tcPr>
          <w:p w:rsidR="00F3572F" w:rsidRDefault="00F3572F">
            <w:pPr>
              <w:pStyle w:val="ConsPlusNormal"/>
              <w:jc w:val="center"/>
            </w:pPr>
            <w:r>
              <w:t>вид кредита (возобновляемая кредитная линия, невозобновляемая кредитная линия, единовременный кредит)</w:t>
            </w:r>
          </w:p>
        </w:tc>
        <w:tc>
          <w:tcPr>
            <w:tcW w:w="570" w:type="dxa"/>
          </w:tcPr>
          <w:p w:rsidR="00F3572F" w:rsidRDefault="00F3572F">
            <w:pPr>
              <w:pStyle w:val="ConsPlusNormal"/>
              <w:jc w:val="center"/>
            </w:pPr>
            <w:r>
              <w:t>цель кредитования (для субъектов малого среднего предпринимательства)</w:t>
            </w:r>
          </w:p>
        </w:tc>
        <w:tc>
          <w:tcPr>
            <w:tcW w:w="615" w:type="dxa"/>
          </w:tcPr>
          <w:p w:rsidR="00F3572F" w:rsidRDefault="00F3572F">
            <w:pPr>
              <w:pStyle w:val="ConsPlusNormal"/>
              <w:jc w:val="center"/>
            </w:pPr>
            <w:r>
              <w:t>общая сумма кредита, выданная по кредитному договору (соглашению), рублей</w:t>
            </w:r>
          </w:p>
        </w:tc>
        <w:tc>
          <w:tcPr>
            <w:tcW w:w="921" w:type="dxa"/>
          </w:tcPr>
          <w:p w:rsidR="00F3572F" w:rsidRDefault="00F3572F">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75" w:type="dxa"/>
          </w:tcPr>
          <w:p w:rsidR="00F3572F" w:rsidRDefault="00F3572F">
            <w:pPr>
              <w:pStyle w:val="ConsPlusNormal"/>
              <w:jc w:val="center"/>
            </w:pPr>
            <w:r>
              <w:t>сумма задолженности по кредитному договору (соглашению), рублей</w:t>
            </w:r>
          </w:p>
        </w:tc>
        <w:tc>
          <w:tcPr>
            <w:tcW w:w="600" w:type="dxa"/>
          </w:tcPr>
          <w:p w:rsidR="00F3572F" w:rsidRDefault="00F3572F">
            <w:pPr>
              <w:pStyle w:val="ConsPlusNormal"/>
              <w:jc w:val="center"/>
            </w:pPr>
            <w:r>
              <w:t>действующая ставка по кредитному договору (соглашению), процентов</w:t>
            </w:r>
          </w:p>
        </w:tc>
        <w:tc>
          <w:tcPr>
            <w:tcW w:w="714" w:type="dxa"/>
          </w:tcPr>
          <w:p w:rsidR="00F3572F" w:rsidRDefault="00F3572F">
            <w:pPr>
              <w:pStyle w:val="ConsPlusNormal"/>
              <w:jc w:val="center"/>
            </w:pPr>
            <w:r>
              <w:t>ставка субсидирования, применяемая по кредитному договору (соглашению), процентов</w:t>
            </w:r>
          </w:p>
        </w:tc>
        <w:tc>
          <w:tcPr>
            <w:tcW w:w="757" w:type="dxa"/>
            <w:vMerge/>
          </w:tcPr>
          <w:p w:rsidR="00F3572F" w:rsidRDefault="00F3572F">
            <w:pPr>
              <w:pStyle w:val="ConsPlusNormal"/>
            </w:pPr>
          </w:p>
        </w:tc>
        <w:tc>
          <w:tcPr>
            <w:tcW w:w="938" w:type="dxa"/>
            <w:vMerge/>
          </w:tcPr>
          <w:p w:rsidR="00F3572F" w:rsidRDefault="00F3572F">
            <w:pPr>
              <w:pStyle w:val="ConsPlusNormal"/>
            </w:pPr>
          </w:p>
        </w:tc>
        <w:tc>
          <w:tcPr>
            <w:tcW w:w="850" w:type="dxa"/>
            <w:vMerge/>
          </w:tcPr>
          <w:p w:rsidR="00F3572F" w:rsidRDefault="00F3572F">
            <w:pPr>
              <w:pStyle w:val="ConsPlusNormal"/>
            </w:pPr>
          </w:p>
        </w:tc>
        <w:tc>
          <w:tcPr>
            <w:tcW w:w="992" w:type="dxa"/>
            <w:vMerge/>
          </w:tcPr>
          <w:p w:rsidR="00F3572F" w:rsidRDefault="00F3572F">
            <w:pPr>
              <w:pStyle w:val="ConsPlusNormal"/>
            </w:pPr>
          </w:p>
        </w:tc>
        <w:tc>
          <w:tcPr>
            <w:tcW w:w="992" w:type="dxa"/>
            <w:vMerge/>
          </w:tcPr>
          <w:p w:rsidR="00F3572F" w:rsidRDefault="00F3572F">
            <w:pPr>
              <w:pStyle w:val="ConsPlusNormal"/>
            </w:pPr>
          </w:p>
        </w:tc>
        <w:tc>
          <w:tcPr>
            <w:tcW w:w="1336" w:type="dxa"/>
            <w:vMerge/>
          </w:tcPr>
          <w:p w:rsidR="00F3572F" w:rsidRDefault="00F3572F">
            <w:pPr>
              <w:pStyle w:val="ConsPlusNormal"/>
            </w:pPr>
          </w:p>
        </w:tc>
      </w:tr>
      <w:tr w:rsidR="00F3572F">
        <w:tc>
          <w:tcPr>
            <w:tcW w:w="795" w:type="dxa"/>
          </w:tcPr>
          <w:p w:rsidR="00F3572F" w:rsidRDefault="00F3572F">
            <w:pPr>
              <w:pStyle w:val="ConsPlusNormal"/>
              <w:jc w:val="center"/>
            </w:pPr>
            <w:r>
              <w:t>1</w:t>
            </w:r>
          </w:p>
        </w:tc>
        <w:tc>
          <w:tcPr>
            <w:tcW w:w="502" w:type="dxa"/>
          </w:tcPr>
          <w:p w:rsidR="00F3572F" w:rsidRDefault="00F3572F">
            <w:pPr>
              <w:pStyle w:val="ConsPlusNormal"/>
              <w:jc w:val="center"/>
            </w:pPr>
            <w:r>
              <w:t>2</w:t>
            </w:r>
          </w:p>
        </w:tc>
        <w:tc>
          <w:tcPr>
            <w:tcW w:w="630" w:type="dxa"/>
          </w:tcPr>
          <w:p w:rsidR="00F3572F" w:rsidRDefault="00F3572F">
            <w:pPr>
              <w:pStyle w:val="ConsPlusNormal"/>
              <w:jc w:val="center"/>
            </w:pPr>
            <w:r>
              <w:t>3</w:t>
            </w:r>
          </w:p>
        </w:tc>
        <w:tc>
          <w:tcPr>
            <w:tcW w:w="810" w:type="dxa"/>
          </w:tcPr>
          <w:p w:rsidR="00F3572F" w:rsidRDefault="00F3572F">
            <w:pPr>
              <w:pStyle w:val="ConsPlusNormal"/>
              <w:jc w:val="center"/>
            </w:pPr>
            <w:r>
              <w:t>4</w:t>
            </w:r>
          </w:p>
        </w:tc>
        <w:tc>
          <w:tcPr>
            <w:tcW w:w="1605" w:type="dxa"/>
          </w:tcPr>
          <w:p w:rsidR="00F3572F" w:rsidRDefault="00F3572F">
            <w:pPr>
              <w:pStyle w:val="ConsPlusNormal"/>
              <w:jc w:val="center"/>
            </w:pPr>
            <w:r>
              <w:t>5</w:t>
            </w:r>
          </w:p>
        </w:tc>
        <w:tc>
          <w:tcPr>
            <w:tcW w:w="1290" w:type="dxa"/>
          </w:tcPr>
          <w:p w:rsidR="00F3572F" w:rsidRDefault="00F3572F">
            <w:pPr>
              <w:pStyle w:val="ConsPlusNormal"/>
              <w:jc w:val="center"/>
            </w:pPr>
            <w:r>
              <w:t>6</w:t>
            </w:r>
          </w:p>
        </w:tc>
        <w:tc>
          <w:tcPr>
            <w:tcW w:w="885" w:type="dxa"/>
          </w:tcPr>
          <w:p w:rsidR="00F3572F" w:rsidRDefault="00F3572F">
            <w:pPr>
              <w:pStyle w:val="ConsPlusNormal"/>
              <w:jc w:val="center"/>
            </w:pPr>
            <w:r>
              <w:t>7</w:t>
            </w:r>
          </w:p>
        </w:tc>
        <w:tc>
          <w:tcPr>
            <w:tcW w:w="705" w:type="dxa"/>
          </w:tcPr>
          <w:p w:rsidR="00F3572F" w:rsidRDefault="00F3572F">
            <w:pPr>
              <w:pStyle w:val="ConsPlusNormal"/>
              <w:jc w:val="center"/>
            </w:pPr>
            <w:r>
              <w:t>8</w:t>
            </w:r>
          </w:p>
        </w:tc>
        <w:tc>
          <w:tcPr>
            <w:tcW w:w="615" w:type="dxa"/>
          </w:tcPr>
          <w:p w:rsidR="00F3572F" w:rsidRDefault="00F3572F">
            <w:pPr>
              <w:pStyle w:val="ConsPlusNormal"/>
              <w:jc w:val="center"/>
            </w:pPr>
            <w:r>
              <w:t>9</w:t>
            </w:r>
          </w:p>
        </w:tc>
        <w:tc>
          <w:tcPr>
            <w:tcW w:w="570" w:type="dxa"/>
          </w:tcPr>
          <w:p w:rsidR="00F3572F" w:rsidRDefault="00F3572F">
            <w:pPr>
              <w:pStyle w:val="ConsPlusNormal"/>
              <w:jc w:val="center"/>
            </w:pPr>
            <w:r>
              <w:t>10</w:t>
            </w:r>
          </w:p>
        </w:tc>
        <w:tc>
          <w:tcPr>
            <w:tcW w:w="567" w:type="dxa"/>
          </w:tcPr>
          <w:p w:rsidR="00F3572F" w:rsidRDefault="00F3572F">
            <w:pPr>
              <w:pStyle w:val="ConsPlusNormal"/>
              <w:jc w:val="center"/>
            </w:pPr>
            <w:r>
              <w:t>11</w:t>
            </w:r>
          </w:p>
        </w:tc>
        <w:tc>
          <w:tcPr>
            <w:tcW w:w="618" w:type="dxa"/>
          </w:tcPr>
          <w:p w:rsidR="00F3572F" w:rsidRDefault="00F3572F">
            <w:pPr>
              <w:pStyle w:val="ConsPlusNormal"/>
              <w:jc w:val="center"/>
            </w:pPr>
            <w:r>
              <w:t>12</w:t>
            </w:r>
          </w:p>
        </w:tc>
        <w:tc>
          <w:tcPr>
            <w:tcW w:w="765" w:type="dxa"/>
          </w:tcPr>
          <w:p w:rsidR="00F3572F" w:rsidRDefault="00F3572F">
            <w:pPr>
              <w:pStyle w:val="ConsPlusNormal"/>
              <w:jc w:val="center"/>
            </w:pPr>
            <w:r>
              <w:t>13</w:t>
            </w:r>
          </w:p>
        </w:tc>
        <w:tc>
          <w:tcPr>
            <w:tcW w:w="570" w:type="dxa"/>
          </w:tcPr>
          <w:p w:rsidR="00F3572F" w:rsidRDefault="00F3572F">
            <w:pPr>
              <w:pStyle w:val="ConsPlusNormal"/>
              <w:jc w:val="center"/>
            </w:pPr>
            <w:r>
              <w:t>14</w:t>
            </w:r>
          </w:p>
        </w:tc>
        <w:tc>
          <w:tcPr>
            <w:tcW w:w="615" w:type="dxa"/>
          </w:tcPr>
          <w:p w:rsidR="00F3572F" w:rsidRDefault="00F3572F">
            <w:pPr>
              <w:pStyle w:val="ConsPlusNormal"/>
              <w:jc w:val="center"/>
            </w:pPr>
            <w:r>
              <w:t>15</w:t>
            </w:r>
          </w:p>
        </w:tc>
        <w:tc>
          <w:tcPr>
            <w:tcW w:w="921" w:type="dxa"/>
          </w:tcPr>
          <w:p w:rsidR="00F3572F" w:rsidRDefault="00F3572F">
            <w:pPr>
              <w:pStyle w:val="ConsPlusNormal"/>
              <w:jc w:val="center"/>
            </w:pPr>
            <w:r>
              <w:t>16</w:t>
            </w:r>
          </w:p>
        </w:tc>
        <w:tc>
          <w:tcPr>
            <w:tcW w:w="675" w:type="dxa"/>
          </w:tcPr>
          <w:p w:rsidR="00F3572F" w:rsidRDefault="00F3572F">
            <w:pPr>
              <w:pStyle w:val="ConsPlusNormal"/>
              <w:jc w:val="center"/>
            </w:pPr>
            <w:r>
              <w:t>17</w:t>
            </w:r>
          </w:p>
        </w:tc>
        <w:tc>
          <w:tcPr>
            <w:tcW w:w="600" w:type="dxa"/>
          </w:tcPr>
          <w:p w:rsidR="00F3572F" w:rsidRDefault="00F3572F">
            <w:pPr>
              <w:pStyle w:val="ConsPlusNormal"/>
              <w:jc w:val="center"/>
            </w:pPr>
            <w:r>
              <w:t>18</w:t>
            </w:r>
          </w:p>
        </w:tc>
        <w:tc>
          <w:tcPr>
            <w:tcW w:w="714" w:type="dxa"/>
          </w:tcPr>
          <w:p w:rsidR="00F3572F" w:rsidRDefault="00F3572F">
            <w:pPr>
              <w:pStyle w:val="ConsPlusNormal"/>
              <w:jc w:val="center"/>
            </w:pPr>
            <w:r>
              <w:t>19</w:t>
            </w:r>
          </w:p>
        </w:tc>
        <w:tc>
          <w:tcPr>
            <w:tcW w:w="757" w:type="dxa"/>
          </w:tcPr>
          <w:p w:rsidR="00F3572F" w:rsidRDefault="00F3572F">
            <w:pPr>
              <w:pStyle w:val="ConsPlusNormal"/>
              <w:jc w:val="center"/>
            </w:pPr>
            <w:r>
              <w:t>20</w:t>
            </w:r>
          </w:p>
        </w:tc>
        <w:tc>
          <w:tcPr>
            <w:tcW w:w="938" w:type="dxa"/>
          </w:tcPr>
          <w:p w:rsidR="00F3572F" w:rsidRDefault="00F3572F">
            <w:pPr>
              <w:pStyle w:val="ConsPlusNormal"/>
              <w:jc w:val="center"/>
            </w:pPr>
            <w:r>
              <w:t>21</w:t>
            </w:r>
          </w:p>
        </w:tc>
        <w:tc>
          <w:tcPr>
            <w:tcW w:w="850" w:type="dxa"/>
          </w:tcPr>
          <w:p w:rsidR="00F3572F" w:rsidRDefault="00F3572F">
            <w:pPr>
              <w:pStyle w:val="ConsPlusNormal"/>
              <w:jc w:val="center"/>
            </w:pPr>
            <w:r>
              <w:t>22</w:t>
            </w:r>
          </w:p>
        </w:tc>
        <w:tc>
          <w:tcPr>
            <w:tcW w:w="992" w:type="dxa"/>
          </w:tcPr>
          <w:p w:rsidR="00F3572F" w:rsidRDefault="00F3572F">
            <w:pPr>
              <w:pStyle w:val="ConsPlusNormal"/>
              <w:jc w:val="center"/>
            </w:pPr>
            <w:r>
              <w:t>23</w:t>
            </w:r>
          </w:p>
        </w:tc>
        <w:tc>
          <w:tcPr>
            <w:tcW w:w="992" w:type="dxa"/>
          </w:tcPr>
          <w:p w:rsidR="00F3572F" w:rsidRDefault="00F3572F">
            <w:pPr>
              <w:pStyle w:val="ConsPlusNormal"/>
              <w:jc w:val="center"/>
            </w:pPr>
            <w:r>
              <w:t>24</w:t>
            </w:r>
          </w:p>
        </w:tc>
        <w:tc>
          <w:tcPr>
            <w:tcW w:w="1336" w:type="dxa"/>
          </w:tcPr>
          <w:p w:rsidR="00F3572F" w:rsidRDefault="00F3572F">
            <w:pPr>
              <w:pStyle w:val="ConsPlusNormal"/>
              <w:jc w:val="center"/>
            </w:pPr>
            <w:r>
              <w:t>25</w:t>
            </w:r>
          </w:p>
        </w:tc>
      </w:tr>
      <w:tr w:rsidR="00F3572F">
        <w:tc>
          <w:tcPr>
            <w:tcW w:w="795" w:type="dxa"/>
            <w:vAlign w:val="center"/>
          </w:tcPr>
          <w:p w:rsidR="00F3572F" w:rsidRDefault="00F3572F">
            <w:pPr>
              <w:pStyle w:val="ConsPlusNormal"/>
              <w:jc w:val="center"/>
            </w:pPr>
            <w:r>
              <w:t>1</w:t>
            </w:r>
          </w:p>
        </w:tc>
        <w:tc>
          <w:tcPr>
            <w:tcW w:w="502" w:type="dxa"/>
            <w:vAlign w:val="center"/>
          </w:tcPr>
          <w:p w:rsidR="00F3572F" w:rsidRDefault="00F3572F">
            <w:pPr>
              <w:pStyle w:val="ConsPlusNormal"/>
            </w:pPr>
          </w:p>
        </w:tc>
        <w:tc>
          <w:tcPr>
            <w:tcW w:w="630" w:type="dxa"/>
            <w:vAlign w:val="center"/>
          </w:tcPr>
          <w:p w:rsidR="00F3572F" w:rsidRDefault="00F3572F">
            <w:pPr>
              <w:pStyle w:val="ConsPlusNormal"/>
            </w:pPr>
          </w:p>
        </w:tc>
        <w:tc>
          <w:tcPr>
            <w:tcW w:w="810" w:type="dxa"/>
            <w:vAlign w:val="center"/>
          </w:tcPr>
          <w:p w:rsidR="00F3572F" w:rsidRDefault="00F3572F">
            <w:pPr>
              <w:pStyle w:val="ConsPlusNormal"/>
            </w:pPr>
          </w:p>
        </w:tc>
        <w:tc>
          <w:tcPr>
            <w:tcW w:w="1605" w:type="dxa"/>
            <w:vAlign w:val="center"/>
          </w:tcPr>
          <w:p w:rsidR="00F3572F" w:rsidRDefault="00F3572F">
            <w:pPr>
              <w:pStyle w:val="ConsPlusNormal"/>
            </w:pPr>
          </w:p>
        </w:tc>
        <w:tc>
          <w:tcPr>
            <w:tcW w:w="1290" w:type="dxa"/>
            <w:vAlign w:val="center"/>
          </w:tcPr>
          <w:p w:rsidR="00F3572F" w:rsidRDefault="00F3572F">
            <w:pPr>
              <w:pStyle w:val="ConsPlusNormal"/>
            </w:pPr>
          </w:p>
        </w:tc>
        <w:tc>
          <w:tcPr>
            <w:tcW w:w="885" w:type="dxa"/>
            <w:vAlign w:val="center"/>
          </w:tcPr>
          <w:p w:rsidR="00F3572F" w:rsidRDefault="00F3572F">
            <w:pPr>
              <w:pStyle w:val="ConsPlusNormal"/>
            </w:pPr>
          </w:p>
        </w:tc>
        <w:tc>
          <w:tcPr>
            <w:tcW w:w="705" w:type="dxa"/>
            <w:vAlign w:val="center"/>
          </w:tcPr>
          <w:p w:rsidR="00F3572F" w:rsidRDefault="00F3572F">
            <w:pPr>
              <w:pStyle w:val="ConsPlusNormal"/>
            </w:pPr>
          </w:p>
        </w:tc>
        <w:tc>
          <w:tcPr>
            <w:tcW w:w="615" w:type="dxa"/>
            <w:vAlign w:val="center"/>
          </w:tcPr>
          <w:p w:rsidR="00F3572F" w:rsidRDefault="00F3572F">
            <w:pPr>
              <w:pStyle w:val="ConsPlusNormal"/>
            </w:pPr>
          </w:p>
        </w:tc>
        <w:tc>
          <w:tcPr>
            <w:tcW w:w="570" w:type="dxa"/>
            <w:vAlign w:val="center"/>
          </w:tcPr>
          <w:p w:rsidR="00F3572F" w:rsidRDefault="00F3572F">
            <w:pPr>
              <w:pStyle w:val="ConsPlusNormal"/>
            </w:pPr>
          </w:p>
        </w:tc>
        <w:tc>
          <w:tcPr>
            <w:tcW w:w="567" w:type="dxa"/>
            <w:vAlign w:val="center"/>
          </w:tcPr>
          <w:p w:rsidR="00F3572F" w:rsidRDefault="00F3572F">
            <w:pPr>
              <w:pStyle w:val="ConsPlusNormal"/>
            </w:pPr>
          </w:p>
        </w:tc>
        <w:tc>
          <w:tcPr>
            <w:tcW w:w="618" w:type="dxa"/>
            <w:vAlign w:val="center"/>
          </w:tcPr>
          <w:p w:rsidR="00F3572F" w:rsidRDefault="00F3572F">
            <w:pPr>
              <w:pStyle w:val="ConsPlusNormal"/>
            </w:pPr>
          </w:p>
        </w:tc>
        <w:tc>
          <w:tcPr>
            <w:tcW w:w="765" w:type="dxa"/>
            <w:vAlign w:val="center"/>
          </w:tcPr>
          <w:p w:rsidR="00F3572F" w:rsidRDefault="00F3572F">
            <w:pPr>
              <w:pStyle w:val="ConsPlusNormal"/>
            </w:pPr>
          </w:p>
        </w:tc>
        <w:tc>
          <w:tcPr>
            <w:tcW w:w="570" w:type="dxa"/>
            <w:vAlign w:val="center"/>
          </w:tcPr>
          <w:p w:rsidR="00F3572F" w:rsidRDefault="00F3572F">
            <w:pPr>
              <w:pStyle w:val="ConsPlusNormal"/>
            </w:pPr>
          </w:p>
        </w:tc>
        <w:tc>
          <w:tcPr>
            <w:tcW w:w="615" w:type="dxa"/>
            <w:vAlign w:val="center"/>
          </w:tcPr>
          <w:p w:rsidR="00F3572F" w:rsidRDefault="00F3572F">
            <w:pPr>
              <w:pStyle w:val="ConsPlusNormal"/>
            </w:pPr>
          </w:p>
        </w:tc>
        <w:tc>
          <w:tcPr>
            <w:tcW w:w="921" w:type="dxa"/>
            <w:vAlign w:val="center"/>
          </w:tcPr>
          <w:p w:rsidR="00F3572F" w:rsidRDefault="00F3572F">
            <w:pPr>
              <w:pStyle w:val="ConsPlusNormal"/>
            </w:pPr>
          </w:p>
        </w:tc>
        <w:tc>
          <w:tcPr>
            <w:tcW w:w="675" w:type="dxa"/>
            <w:vAlign w:val="center"/>
          </w:tcPr>
          <w:p w:rsidR="00F3572F" w:rsidRDefault="00F3572F">
            <w:pPr>
              <w:pStyle w:val="ConsPlusNormal"/>
            </w:pPr>
          </w:p>
        </w:tc>
        <w:tc>
          <w:tcPr>
            <w:tcW w:w="600" w:type="dxa"/>
            <w:vAlign w:val="center"/>
          </w:tcPr>
          <w:p w:rsidR="00F3572F" w:rsidRDefault="00F3572F">
            <w:pPr>
              <w:pStyle w:val="ConsPlusNormal"/>
            </w:pPr>
          </w:p>
        </w:tc>
        <w:tc>
          <w:tcPr>
            <w:tcW w:w="714" w:type="dxa"/>
            <w:vAlign w:val="center"/>
          </w:tcPr>
          <w:p w:rsidR="00F3572F" w:rsidRDefault="00F3572F">
            <w:pPr>
              <w:pStyle w:val="ConsPlusNormal"/>
            </w:pPr>
          </w:p>
        </w:tc>
        <w:tc>
          <w:tcPr>
            <w:tcW w:w="757" w:type="dxa"/>
            <w:vAlign w:val="center"/>
          </w:tcPr>
          <w:p w:rsidR="00F3572F" w:rsidRDefault="00F3572F">
            <w:pPr>
              <w:pStyle w:val="ConsPlusNormal"/>
            </w:pPr>
          </w:p>
        </w:tc>
        <w:tc>
          <w:tcPr>
            <w:tcW w:w="938" w:type="dxa"/>
            <w:vAlign w:val="center"/>
          </w:tcPr>
          <w:p w:rsidR="00F3572F" w:rsidRDefault="00F3572F">
            <w:pPr>
              <w:pStyle w:val="ConsPlusNormal"/>
            </w:pPr>
          </w:p>
        </w:tc>
        <w:tc>
          <w:tcPr>
            <w:tcW w:w="850" w:type="dxa"/>
            <w:vAlign w:val="center"/>
          </w:tcPr>
          <w:p w:rsidR="00F3572F" w:rsidRDefault="00F3572F">
            <w:pPr>
              <w:pStyle w:val="ConsPlusNormal"/>
            </w:pPr>
          </w:p>
        </w:tc>
        <w:tc>
          <w:tcPr>
            <w:tcW w:w="992" w:type="dxa"/>
            <w:vAlign w:val="center"/>
          </w:tcPr>
          <w:p w:rsidR="00F3572F" w:rsidRDefault="00F3572F">
            <w:pPr>
              <w:pStyle w:val="ConsPlusNormal"/>
            </w:pPr>
          </w:p>
        </w:tc>
        <w:tc>
          <w:tcPr>
            <w:tcW w:w="992" w:type="dxa"/>
            <w:vAlign w:val="center"/>
          </w:tcPr>
          <w:p w:rsidR="00F3572F" w:rsidRDefault="00F3572F">
            <w:pPr>
              <w:pStyle w:val="ConsPlusNormal"/>
            </w:pPr>
          </w:p>
        </w:tc>
        <w:tc>
          <w:tcPr>
            <w:tcW w:w="1336" w:type="dxa"/>
            <w:vAlign w:val="center"/>
          </w:tcPr>
          <w:p w:rsidR="00F3572F" w:rsidRDefault="00F3572F">
            <w:pPr>
              <w:pStyle w:val="ConsPlusNormal"/>
            </w:pPr>
          </w:p>
        </w:tc>
      </w:tr>
      <w:tr w:rsidR="00F3572F">
        <w:tc>
          <w:tcPr>
            <w:tcW w:w="795" w:type="dxa"/>
            <w:vAlign w:val="center"/>
          </w:tcPr>
          <w:p w:rsidR="00F3572F" w:rsidRDefault="00F3572F">
            <w:pPr>
              <w:pStyle w:val="ConsPlusNormal"/>
              <w:jc w:val="center"/>
            </w:pPr>
            <w:r>
              <w:t>2</w:t>
            </w:r>
          </w:p>
        </w:tc>
        <w:tc>
          <w:tcPr>
            <w:tcW w:w="502" w:type="dxa"/>
            <w:vAlign w:val="center"/>
          </w:tcPr>
          <w:p w:rsidR="00F3572F" w:rsidRDefault="00F3572F">
            <w:pPr>
              <w:pStyle w:val="ConsPlusNormal"/>
            </w:pPr>
          </w:p>
        </w:tc>
        <w:tc>
          <w:tcPr>
            <w:tcW w:w="630" w:type="dxa"/>
            <w:vAlign w:val="center"/>
          </w:tcPr>
          <w:p w:rsidR="00F3572F" w:rsidRDefault="00F3572F">
            <w:pPr>
              <w:pStyle w:val="ConsPlusNormal"/>
            </w:pPr>
          </w:p>
        </w:tc>
        <w:tc>
          <w:tcPr>
            <w:tcW w:w="810" w:type="dxa"/>
            <w:vAlign w:val="center"/>
          </w:tcPr>
          <w:p w:rsidR="00F3572F" w:rsidRDefault="00F3572F">
            <w:pPr>
              <w:pStyle w:val="ConsPlusNormal"/>
            </w:pPr>
          </w:p>
        </w:tc>
        <w:tc>
          <w:tcPr>
            <w:tcW w:w="1605" w:type="dxa"/>
            <w:vAlign w:val="center"/>
          </w:tcPr>
          <w:p w:rsidR="00F3572F" w:rsidRDefault="00F3572F">
            <w:pPr>
              <w:pStyle w:val="ConsPlusNormal"/>
            </w:pPr>
          </w:p>
        </w:tc>
        <w:tc>
          <w:tcPr>
            <w:tcW w:w="1290" w:type="dxa"/>
            <w:vAlign w:val="center"/>
          </w:tcPr>
          <w:p w:rsidR="00F3572F" w:rsidRDefault="00F3572F">
            <w:pPr>
              <w:pStyle w:val="ConsPlusNormal"/>
            </w:pPr>
          </w:p>
        </w:tc>
        <w:tc>
          <w:tcPr>
            <w:tcW w:w="885" w:type="dxa"/>
            <w:vAlign w:val="center"/>
          </w:tcPr>
          <w:p w:rsidR="00F3572F" w:rsidRDefault="00F3572F">
            <w:pPr>
              <w:pStyle w:val="ConsPlusNormal"/>
            </w:pPr>
          </w:p>
        </w:tc>
        <w:tc>
          <w:tcPr>
            <w:tcW w:w="705" w:type="dxa"/>
            <w:vAlign w:val="center"/>
          </w:tcPr>
          <w:p w:rsidR="00F3572F" w:rsidRDefault="00F3572F">
            <w:pPr>
              <w:pStyle w:val="ConsPlusNormal"/>
            </w:pPr>
          </w:p>
        </w:tc>
        <w:tc>
          <w:tcPr>
            <w:tcW w:w="615" w:type="dxa"/>
            <w:vAlign w:val="center"/>
          </w:tcPr>
          <w:p w:rsidR="00F3572F" w:rsidRDefault="00F3572F">
            <w:pPr>
              <w:pStyle w:val="ConsPlusNormal"/>
            </w:pPr>
          </w:p>
        </w:tc>
        <w:tc>
          <w:tcPr>
            <w:tcW w:w="570" w:type="dxa"/>
            <w:vAlign w:val="center"/>
          </w:tcPr>
          <w:p w:rsidR="00F3572F" w:rsidRDefault="00F3572F">
            <w:pPr>
              <w:pStyle w:val="ConsPlusNormal"/>
            </w:pPr>
          </w:p>
        </w:tc>
        <w:tc>
          <w:tcPr>
            <w:tcW w:w="567" w:type="dxa"/>
            <w:vAlign w:val="center"/>
          </w:tcPr>
          <w:p w:rsidR="00F3572F" w:rsidRDefault="00F3572F">
            <w:pPr>
              <w:pStyle w:val="ConsPlusNormal"/>
            </w:pPr>
          </w:p>
        </w:tc>
        <w:tc>
          <w:tcPr>
            <w:tcW w:w="618" w:type="dxa"/>
            <w:vAlign w:val="center"/>
          </w:tcPr>
          <w:p w:rsidR="00F3572F" w:rsidRDefault="00F3572F">
            <w:pPr>
              <w:pStyle w:val="ConsPlusNormal"/>
            </w:pPr>
          </w:p>
        </w:tc>
        <w:tc>
          <w:tcPr>
            <w:tcW w:w="765" w:type="dxa"/>
            <w:vAlign w:val="center"/>
          </w:tcPr>
          <w:p w:rsidR="00F3572F" w:rsidRDefault="00F3572F">
            <w:pPr>
              <w:pStyle w:val="ConsPlusNormal"/>
            </w:pPr>
          </w:p>
        </w:tc>
        <w:tc>
          <w:tcPr>
            <w:tcW w:w="570" w:type="dxa"/>
            <w:vAlign w:val="center"/>
          </w:tcPr>
          <w:p w:rsidR="00F3572F" w:rsidRDefault="00F3572F">
            <w:pPr>
              <w:pStyle w:val="ConsPlusNormal"/>
            </w:pPr>
          </w:p>
        </w:tc>
        <w:tc>
          <w:tcPr>
            <w:tcW w:w="615" w:type="dxa"/>
            <w:vAlign w:val="center"/>
          </w:tcPr>
          <w:p w:rsidR="00F3572F" w:rsidRDefault="00F3572F">
            <w:pPr>
              <w:pStyle w:val="ConsPlusNormal"/>
            </w:pPr>
          </w:p>
        </w:tc>
        <w:tc>
          <w:tcPr>
            <w:tcW w:w="921" w:type="dxa"/>
            <w:vAlign w:val="center"/>
          </w:tcPr>
          <w:p w:rsidR="00F3572F" w:rsidRDefault="00F3572F">
            <w:pPr>
              <w:pStyle w:val="ConsPlusNormal"/>
            </w:pPr>
          </w:p>
        </w:tc>
        <w:tc>
          <w:tcPr>
            <w:tcW w:w="675" w:type="dxa"/>
            <w:vAlign w:val="center"/>
          </w:tcPr>
          <w:p w:rsidR="00F3572F" w:rsidRDefault="00F3572F">
            <w:pPr>
              <w:pStyle w:val="ConsPlusNormal"/>
            </w:pPr>
          </w:p>
        </w:tc>
        <w:tc>
          <w:tcPr>
            <w:tcW w:w="600" w:type="dxa"/>
            <w:vAlign w:val="center"/>
          </w:tcPr>
          <w:p w:rsidR="00F3572F" w:rsidRDefault="00F3572F">
            <w:pPr>
              <w:pStyle w:val="ConsPlusNormal"/>
            </w:pPr>
          </w:p>
        </w:tc>
        <w:tc>
          <w:tcPr>
            <w:tcW w:w="714" w:type="dxa"/>
            <w:vAlign w:val="center"/>
          </w:tcPr>
          <w:p w:rsidR="00F3572F" w:rsidRDefault="00F3572F">
            <w:pPr>
              <w:pStyle w:val="ConsPlusNormal"/>
            </w:pPr>
          </w:p>
        </w:tc>
        <w:tc>
          <w:tcPr>
            <w:tcW w:w="757" w:type="dxa"/>
            <w:vAlign w:val="center"/>
          </w:tcPr>
          <w:p w:rsidR="00F3572F" w:rsidRDefault="00F3572F">
            <w:pPr>
              <w:pStyle w:val="ConsPlusNormal"/>
            </w:pPr>
          </w:p>
        </w:tc>
        <w:tc>
          <w:tcPr>
            <w:tcW w:w="938" w:type="dxa"/>
            <w:vAlign w:val="center"/>
          </w:tcPr>
          <w:p w:rsidR="00F3572F" w:rsidRDefault="00F3572F">
            <w:pPr>
              <w:pStyle w:val="ConsPlusNormal"/>
            </w:pPr>
          </w:p>
        </w:tc>
        <w:tc>
          <w:tcPr>
            <w:tcW w:w="850" w:type="dxa"/>
            <w:vAlign w:val="center"/>
          </w:tcPr>
          <w:p w:rsidR="00F3572F" w:rsidRDefault="00F3572F">
            <w:pPr>
              <w:pStyle w:val="ConsPlusNormal"/>
            </w:pPr>
          </w:p>
        </w:tc>
        <w:tc>
          <w:tcPr>
            <w:tcW w:w="992" w:type="dxa"/>
            <w:vAlign w:val="center"/>
          </w:tcPr>
          <w:p w:rsidR="00F3572F" w:rsidRDefault="00F3572F">
            <w:pPr>
              <w:pStyle w:val="ConsPlusNormal"/>
            </w:pPr>
          </w:p>
        </w:tc>
        <w:tc>
          <w:tcPr>
            <w:tcW w:w="992" w:type="dxa"/>
            <w:vAlign w:val="center"/>
          </w:tcPr>
          <w:p w:rsidR="00F3572F" w:rsidRDefault="00F3572F">
            <w:pPr>
              <w:pStyle w:val="ConsPlusNormal"/>
            </w:pPr>
          </w:p>
        </w:tc>
        <w:tc>
          <w:tcPr>
            <w:tcW w:w="1336" w:type="dxa"/>
            <w:vAlign w:val="center"/>
          </w:tcPr>
          <w:p w:rsidR="00F3572F" w:rsidRDefault="00F3572F">
            <w:pPr>
              <w:pStyle w:val="ConsPlusNormal"/>
            </w:pPr>
          </w:p>
        </w:tc>
      </w:tr>
      <w:tr w:rsidR="00F3572F">
        <w:tc>
          <w:tcPr>
            <w:tcW w:w="795" w:type="dxa"/>
            <w:vAlign w:val="center"/>
          </w:tcPr>
          <w:p w:rsidR="00F3572F" w:rsidRDefault="00F3572F">
            <w:pPr>
              <w:pStyle w:val="ConsPlusNormal"/>
              <w:jc w:val="center"/>
            </w:pPr>
            <w:r>
              <w:t>Итого</w:t>
            </w:r>
          </w:p>
        </w:tc>
        <w:tc>
          <w:tcPr>
            <w:tcW w:w="502" w:type="dxa"/>
            <w:vAlign w:val="center"/>
          </w:tcPr>
          <w:p w:rsidR="00F3572F" w:rsidRDefault="00F3572F">
            <w:pPr>
              <w:pStyle w:val="ConsPlusNormal"/>
            </w:pPr>
          </w:p>
        </w:tc>
        <w:tc>
          <w:tcPr>
            <w:tcW w:w="630" w:type="dxa"/>
            <w:vAlign w:val="center"/>
          </w:tcPr>
          <w:p w:rsidR="00F3572F" w:rsidRDefault="00F3572F">
            <w:pPr>
              <w:pStyle w:val="ConsPlusNormal"/>
            </w:pPr>
          </w:p>
        </w:tc>
        <w:tc>
          <w:tcPr>
            <w:tcW w:w="810" w:type="dxa"/>
            <w:vAlign w:val="center"/>
          </w:tcPr>
          <w:p w:rsidR="00F3572F" w:rsidRDefault="00F3572F">
            <w:pPr>
              <w:pStyle w:val="ConsPlusNormal"/>
            </w:pPr>
          </w:p>
        </w:tc>
        <w:tc>
          <w:tcPr>
            <w:tcW w:w="1605" w:type="dxa"/>
            <w:vAlign w:val="center"/>
          </w:tcPr>
          <w:p w:rsidR="00F3572F" w:rsidRDefault="00F3572F">
            <w:pPr>
              <w:pStyle w:val="ConsPlusNormal"/>
            </w:pPr>
          </w:p>
        </w:tc>
        <w:tc>
          <w:tcPr>
            <w:tcW w:w="1290" w:type="dxa"/>
            <w:vAlign w:val="center"/>
          </w:tcPr>
          <w:p w:rsidR="00F3572F" w:rsidRDefault="00F3572F">
            <w:pPr>
              <w:pStyle w:val="ConsPlusNormal"/>
            </w:pPr>
          </w:p>
        </w:tc>
        <w:tc>
          <w:tcPr>
            <w:tcW w:w="885" w:type="dxa"/>
            <w:vAlign w:val="center"/>
          </w:tcPr>
          <w:p w:rsidR="00F3572F" w:rsidRDefault="00F3572F">
            <w:pPr>
              <w:pStyle w:val="ConsPlusNormal"/>
            </w:pPr>
          </w:p>
        </w:tc>
        <w:tc>
          <w:tcPr>
            <w:tcW w:w="705" w:type="dxa"/>
            <w:vAlign w:val="center"/>
          </w:tcPr>
          <w:p w:rsidR="00F3572F" w:rsidRDefault="00F3572F">
            <w:pPr>
              <w:pStyle w:val="ConsPlusNormal"/>
            </w:pPr>
          </w:p>
        </w:tc>
        <w:tc>
          <w:tcPr>
            <w:tcW w:w="615" w:type="dxa"/>
            <w:vAlign w:val="center"/>
          </w:tcPr>
          <w:p w:rsidR="00F3572F" w:rsidRDefault="00F3572F">
            <w:pPr>
              <w:pStyle w:val="ConsPlusNormal"/>
            </w:pPr>
          </w:p>
        </w:tc>
        <w:tc>
          <w:tcPr>
            <w:tcW w:w="570" w:type="dxa"/>
            <w:vAlign w:val="center"/>
          </w:tcPr>
          <w:p w:rsidR="00F3572F" w:rsidRDefault="00F3572F">
            <w:pPr>
              <w:pStyle w:val="ConsPlusNormal"/>
            </w:pPr>
          </w:p>
        </w:tc>
        <w:tc>
          <w:tcPr>
            <w:tcW w:w="567" w:type="dxa"/>
            <w:vAlign w:val="center"/>
          </w:tcPr>
          <w:p w:rsidR="00F3572F" w:rsidRDefault="00F3572F">
            <w:pPr>
              <w:pStyle w:val="ConsPlusNormal"/>
            </w:pPr>
          </w:p>
        </w:tc>
        <w:tc>
          <w:tcPr>
            <w:tcW w:w="618" w:type="dxa"/>
            <w:vAlign w:val="center"/>
          </w:tcPr>
          <w:p w:rsidR="00F3572F" w:rsidRDefault="00F3572F">
            <w:pPr>
              <w:pStyle w:val="ConsPlusNormal"/>
            </w:pPr>
          </w:p>
        </w:tc>
        <w:tc>
          <w:tcPr>
            <w:tcW w:w="765" w:type="dxa"/>
            <w:vAlign w:val="center"/>
          </w:tcPr>
          <w:p w:rsidR="00F3572F" w:rsidRDefault="00F3572F">
            <w:pPr>
              <w:pStyle w:val="ConsPlusNormal"/>
            </w:pPr>
          </w:p>
        </w:tc>
        <w:tc>
          <w:tcPr>
            <w:tcW w:w="570" w:type="dxa"/>
            <w:vAlign w:val="center"/>
          </w:tcPr>
          <w:p w:rsidR="00F3572F" w:rsidRDefault="00F3572F">
            <w:pPr>
              <w:pStyle w:val="ConsPlusNormal"/>
            </w:pPr>
          </w:p>
        </w:tc>
        <w:tc>
          <w:tcPr>
            <w:tcW w:w="615" w:type="dxa"/>
            <w:vAlign w:val="center"/>
          </w:tcPr>
          <w:p w:rsidR="00F3572F" w:rsidRDefault="00F3572F">
            <w:pPr>
              <w:pStyle w:val="ConsPlusNormal"/>
            </w:pPr>
          </w:p>
        </w:tc>
        <w:tc>
          <w:tcPr>
            <w:tcW w:w="921" w:type="dxa"/>
            <w:vAlign w:val="center"/>
          </w:tcPr>
          <w:p w:rsidR="00F3572F" w:rsidRDefault="00F3572F">
            <w:pPr>
              <w:pStyle w:val="ConsPlusNormal"/>
            </w:pPr>
          </w:p>
        </w:tc>
        <w:tc>
          <w:tcPr>
            <w:tcW w:w="675" w:type="dxa"/>
            <w:vAlign w:val="center"/>
          </w:tcPr>
          <w:p w:rsidR="00F3572F" w:rsidRDefault="00F3572F">
            <w:pPr>
              <w:pStyle w:val="ConsPlusNormal"/>
            </w:pPr>
          </w:p>
        </w:tc>
        <w:tc>
          <w:tcPr>
            <w:tcW w:w="600" w:type="dxa"/>
            <w:vAlign w:val="center"/>
          </w:tcPr>
          <w:p w:rsidR="00F3572F" w:rsidRDefault="00F3572F">
            <w:pPr>
              <w:pStyle w:val="ConsPlusNormal"/>
            </w:pPr>
          </w:p>
        </w:tc>
        <w:tc>
          <w:tcPr>
            <w:tcW w:w="714" w:type="dxa"/>
            <w:vAlign w:val="center"/>
          </w:tcPr>
          <w:p w:rsidR="00F3572F" w:rsidRDefault="00F3572F">
            <w:pPr>
              <w:pStyle w:val="ConsPlusNormal"/>
            </w:pPr>
          </w:p>
        </w:tc>
        <w:tc>
          <w:tcPr>
            <w:tcW w:w="757" w:type="dxa"/>
            <w:vAlign w:val="center"/>
          </w:tcPr>
          <w:p w:rsidR="00F3572F" w:rsidRDefault="00F3572F">
            <w:pPr>
              <w:pStyle w:val="ConsPlusNormal"/>
            </w:pPr>
          </w:p>
        </w:tc>
        <w:tc>
          <w:tcPr>
            <w:tcW w:w="938" w:type="dxa"/>
            <w:vAlign w:val="center"/>
          </w:tcPr>
          <w:p w:rsidR="00F3572F" w:rsidRDefault="00F3572F">
            <w:pPr>
              <w:pStyle w:val="ConsPlusNormal"/>
            </w:pPr>
          </w:p>
        </w:tc>
        <w:tc>
          <w:tcPr>
            <w:tcW w:w="850" w:type="dxa"/>
            <w:vAlign w:val="center"/>
          </w:tcPr>
          <w:p w:rsidR="00F3572F" w:rsidRDefault="00F3572F">
            <w:pPr>
              <w:pStyle w:val="ConsPlusNormal"/>
            </w:pPr>
          </w:p>
        </w:tc>
        <w:tc>
          <w:tcPr>
            <w:tcW w:w="992" w:type="dxa"/>
            <w:vAlign w:val="center"/>
          </w:tcPr>
          <w:p w:rsidR="00F3572F" w:rsidRDefault="00F3572F">
            <w:pPr>
              <w:pStyle w:val="ConsPlusNormal"/>
            </w:pPr>
          </w:p>
        </w:tc>
        <w:tc>
          <w:tcPr>
            <w:tcW w:w="992" w:type="dxa"/>
            <w:vAlign w:val="center"/>
          </w:tcPr>
          <w:p w:rsidR="00F3572F" w:rsidRDefault="00F3572F">
            <w:pPr>
              <w:pStyle w:val="ConsPlusNormal"/>
            </w:pPr>
          </w:p>
        </w:tc>
        <w:tc>
          <w:tcPr>
            <w:tcW w:w="1336" w:type="dxa"/>
            <w:vAlign w:val="center"/>
          </w:tcPr>
          <w:p w:rsidR="00F3572F" w:rsidRDefault="00F3572F">
            <w:pPr>
              <w:pStyle w:val="ConsPlusNormal"/>
            </w:pPr>
          </w:p>
        </w:tc>
      </w:tr>
    </w:tbl>
    <w:p w:rsidR="00F3572F" w:rsidRDefault="00F3572F">
      <w:pPr>
        <w:pStyle w:val="ConsPlusNormal"/>
        <w:sectPr w:rsidR="00F3572F">
          <w:pgSz w:w="16838" w:h="11905" w:orient="landscape"/>
          <w:pgMar w:top="1701" w:right="1134" w:bottom="850" w:left="1134" w:header="0" w:footer="0" w:gutter="0"/>
          <w:cols w:space="720"/>
          <w:titlePg/>
        </w:sectPr>
      </w:pP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5"/>
        <w:gridCol w:w="1575"/>
        <w:gridCol w:w="425"/>
        <w:gridCol w:w="4345"/>
      </w:tblGrid>
      <w:tr w:rsidR="00F3572F">
        <w:tc>
          <w:tcPr>
            <w:tcW w:w="2685" w:type="dxa"/>
            <w:tcBorders>
              <w:top w:val="nil"/>
              <w:left w:val="nil"/>
              <w:bottom w:val="nil"/>
              <w:right w:val="nil"/>
            </w:tcBorders>
          </w:tcPr>
          <w:p w:rsidR="00F3572F" w:rsidRDefault="00F3572F">
            <w:pPr>
              <w:pStyle w:val="ConsPlusNormal"/>
            </w:pPr>
            <w:r>
              <w:t>Руководитель уполномоченного банка (уполномоченное лицо)</w:t>
            </w:r>
          </w:p>
        </w:tc>
        <w:tc>
          <w:tcPr>
            <w:tcW w:w="1575" w:type="dxa"/>
            <w:tcBorders>
              <w:top w:val="nil"/>
              <w:left w:val="nil"/>
              <w:bottom w:val="single" w:sz="4" w:space="0" w:color="auto"/>
              <w:right w:val="nil"/>
            </w:tcBorders>
            <w:vAlign w:val="bottom"/>
          </w:tcPr>
          <w:p w:rsidR="00F3572F" w:rsidRDefault="00F3572F">
            <w:pPr>
              <w:pStyle w:val="ConsPlusNormal"/>
            </w:pPr>
          </w:p>
        </w:tc>
        <w:tc>
          <w:tcPr>
            <w:tcW w:w="425" w:type="dxa"/>
            <w:tcBorders>
              <w:top w:val="nil"/>
              <w:left w:val="nil"/>
              <w:bottom w:val="nil"/>
              <w:right w:val="nil"/>
            </w:tcBorders>
            <w:vAlign w:val="bottom"/>
          </w:tcPr>
          <w:p w:rsidR="00F3572F" w:rsidRDefault="00F3572F">
            <w:pPr>
              <w:pStyle w:val="ConsPlusNormal"/>
            </w:pPr>
          </w:p>
        </w:tc>
        <w:tc>
          <w:tcPr>
            <w:tcW w:w="4345" w:type="dxa"/>
            <w:tcBorders>
              <w:top w:val="nil"/>
              <w:left w:val="nil"/>
              <w:bottom w:val="single" w:sz="4" w:space="0" w:color="auto"/>
              <w:right w:val="nil"/>
            </w:tcBorders>
            <w:vAlign w:val="bottom"/>
          </w:tcPr>
          <w:p w:rsidR="00F3572F" w:rsidRDefault="00F3572F">
            <w:pPr>
              <w:pStyle w:val="ConsPlusNormal"/>
            </w:pPr>
          </w:p>
        </w:tc>
      </w:tr>
      <w:tr w:rsidR="00F3572F">
        <w:tc>
          <w:tcPr>
            <w:tcW w:w="2685" w:type="dxa"/>
            <w:tcBorders>
              <w:top w:val="nil"/>
              <w:left w:val="nil"/>
              <w:bottom w:val="nil"/>
              <w:right w:val="nil"/>
            </w:tcBorders>
          </w:tcPr>
          <w:p w:rsidR="00F3572F" w:rsidRDefault="00F3572F">
            <w:pPr>
              <w:pStyle w:val="ConsPlusNormal"/>
            </w:pPr>
          </w:p>
        </w:tc>
        <w:tc>
          <w:tcPr>
            <w:tcW w:w="1575" w:type="dxa"/>
            <w:tcBorders>
              <w:top w:val="single" w:sz="4" w:space="0" w:color="auto"/>
              <w:left w:val="nil"/>
              <w:bottom w:val="nil"/>
              <w:right w:val="nil"/>
            </w:tcBorders>
          </w:tcPr>
          <w:p w:rsidR="00F3572F" w:rsidRDefault="00F3572F">
            <w:pPr>
              <w:pStyle w:val="ConsPlusNormal"/>
            </w:pPr>
          </w:p>
        </w:tc>
        <w:tc>
          <w:tcPr>
            <w:tcW w:w="425" w:type="dxa"/>
            <w:tcBorders>
              <w:top w:val="nil"/>
              <w:left w:val="nil"/>
              <w:bottom w:val="nil"/>
              <w:right w:val="nil"/>
            </w:tcBorders>
          </w:tcPr>
          <w:p w:rsidR="00F3572F" w:rsidRDefault="00F3572F">
            <w:pPr>
              <w:pStyle w:val="ConsPlusNormal"/>
            </w:pPr>
          </w:p>
        </w:tc>
        <w:tc>
          <w:tcPr>
            <w:tcW w:w="4345"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2685" w:type="dxa"/>
            <w:tcBorders>
              <w:top w:val="nil"/>
              <w:left w:val="nil"/>
              <w:bottom w:val="nil"/>
              <w:right w:val="nil"/>
            </w:tcBorders>
          </w:tcPr>
          <w:p w:rsidR="00F3572F" w:rsidRDefault="00F3572F">
            <w:pPr>
              <w:pStyle w:val="ConsPlusNormal"/>
            </w:pPr>
            <w:r>
              <w:t>Исполнитель</w:t>
            </w:r>
          </w:p>
        </w:tc>
        <w:tc>
          <w:tcPr>
            <w:tcW w:w="1575" w:type="dxa"/>
            <w:tcBorders>
              <w:top w:val="nil"/>
              <w:left w:val="nil"/>
              <w:bottom w:val="single" w:sz="4" w:space="0" w:color="auto"/>
              <w:right w:val="nil"/>
            </w:tcBorders>
            <w:vAlign w:val="bottom"/>
          </w:tcPr>
          <w:p w:rsidR="00F3572F" w:rsidRDefault="00F3572F">
            <w:pPr>
              <w:pStyle w:val="ConsPlusNormal"/>
            </w:pPr>
          </w:p>
        </w:tc>
        <w:tc>
          <w:tcPr>
            <w:tcW w:w="425" w:type="dxa"/>
            <w:tcBorders>
              <w:top w:val="nil"/>
              <w:left w:val="nil"/>
              <w:bottom w:val="nil"/>
              <w:right w:val="nil"/>
            </w:tcBorders>
            <w:vAlign w:val="bottom"/>
          </w:tcPr>
          <w:p w:rsidR="00F3572F" w:rsidRDefault="00F3572F">
            <w:pPr>
              <w:pStyle w:val="ConsPlusNormal"/>
            </w:pPr>
          </w:p>
        </w:tc>
        <w:tc>
          <w:tcPr>
            <w:tcW w:w="4345" w:type="dxa"/>
            <w:tcBorders>
              <w:top w:val="nil"/>
              <w:left w:val="nil"/>
              <w:bottom w:val="single" w:sz="4" w:space="0" w:color="auto"/>
              <w:right w:val="nil"/>
            </w:tcBorders>
            <w:vAlign w:val="bottom"/>
          </w:tcPr>
          <w:p w:rsidR="00F3572F" w:rsidRDefault="00F3572F">
            <w:pPr>
              <w:pStyle w:val="ConsPlusNormal"/>
            </w:pPr>
          </w:p>
        </w:tc>
      </w:tr>
      <w:tr w:rsidR="00F3572F">
        <w:tc>
          <w:tcPr>
            <w:tcW w:w="2685" w:type="dxa"/>
            <w:tcBorders>
              <w:top w:val="nil"/>
              <w:left w:val="nil"/>
              <w:bottom w:val="nil"/>
              <w:right w:val="nil"/>
            </w:tcBorders>
          </w:tcPr>
          <w:p w:rsidR="00F3572F" w:rsidRDefault="00F3572F">
            <w:pPr>
              <w:pStyle w:val="ConsPlusNormal"/>
            </w:pPr>
          </w:p>
        </w:tc>
        <w:tc>
          <w:tcPr>
            <w:tcW w:w="1575" w:type="dxa"/>
            <w:tcBorders>
              <w:top w:val="single" w:sz="4" w:space="0" w:color="auto"/>
              <w:left w:val="nil"/>
              <w:bottom w:val="nil"/>
              <w:right w:val="nil"/>
            </w:tcBorders>
          </w:tcPr>
          <w:p w:rsidR="00F3572F" w:rsidRDefault="00F3572F">
            <w:pPr>
              <w:pStyle w:val="ConsPlusNormal"/>
            </w:pPr>
          </w:p>
        </w:tc>
        <w:tc>
          <w:tcPr>
            <w:tcW w:w="425" w:type="dxa"/>
            <w:tcBorders>
              <w:top w:val="nil"/>
              <w:left w:val="nil"/>
              <w:bottom w:val="nil"/>
              <w:right w:val="nil"/>
            </w:tcBorders>
          </w:tcPr>
          <w:p w:rsidR="00F3572F" w:rsidRDefault="00F3572F">
            <w:pPr>
              <w:pStyle w:val="ConsPlusNormal"/>
            </w:pPr>
          </w:p>
        </w:tc>
        <w:tc>
          <w:tcPr>
            <w:tcW w:w="4345"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4260" w:type="dxa"/>
            <w:gridSpan w:val="2"/>
            <w:tcBorders>
              <w:top w:val="nil"/>
              <w:left w:val="nil"/>
              <w:bottom w:val="nil"/>
              <w:right w:val="nil"/>
            </w:tcBorders>
          </w:tcPr>
          <w:p w:rsidR="00F3572F" w:rsidRDefault="00F3572F">
            <w:pPr>
              <w:pStyle w:val="ConsPlusNormal"/>
            </w:pPr>
            <w:r>
              <w:t>М.П. (при наличии)</w:t>
            </w:r>
          </w:p>
        </w:tc>
        <w:tc>
          <w:tcPr>
            <w:tcW w:w="425" w:type="dxa"/>
            <w:tcBorders>
              <w:top w:val="nil"/>
              <w:left w:val="nil"/>
              <w:bottom w:val="nil"/>
              <w:right w:val="nil"/>
            </w:tcBorders>
          </w:tcPr>
          <w:p w:rsidR="00F3572F" w:rsidRDefault="00F3572F">
            <w:pPr>
              <w:pStyle w:val="ConsPlusNormal"/>
            </w:pPr>
          </w:p>
        </w:tc>
        <w:tc>
          <w:tcPr>
            <w:tcW w:w="4345" w:type="dxa"/>
            <w:tcBorders>
              <w:top w:val="nil"/>
              <w:left w:val="nil"/>
              <w:bottom w:val="nil"/>
              <w:right w:val="nil"/>
            </w:tcBorders>
          </w:tcPr>
          <w:p w:rsidR="00F3572F" w:rsidRDefault="00F3572F">
            <w:pPr>
              <w:pStyle w:val="ConsPlusNormal"/>
            </w:pPr>
          </w:p>
        </w:tc>
      </w:tr>
      <w:tr w:rsidR="00F3572F">
        <w:tc>
          <w:tcPr>
            <w:tcW w:w="4260" w:type="dxa"/>
            <w:gridSpan w:val="2"/>
            <w:tcBorders>
              <w:top w:val="nil"/>
              <w:left w:val="nil"/>
              <w:bottom w:val="nil"/>
              <w:right w:val="nil"/>
            </w:tcBorders>
          </w:tcPr>
          <w:p w:rsidR="00F3572F" w:rsidRDefault="00F3572F">
            <w:pPr>
              <w:pStyle w:val="ConsPlusNormal"/>
            </w:pPr>
            <w:r>
              <w:t>"__" ______________ 20__ г.</w:t>
            </w:r>
          </w:p>
        </w:tc>
        <w:tc>
          <w:tcPr>
            <w:tcW w:w="425" w:type="dxa"/>
            <w:tcBorders>
              <w:top w:val="nil"/>
              <w:left w:val="nil"/>
              <w:bottom w:val="nil"/>
              <w:right w:val="nil"/>
            </w:tcBorders>
          </w:tcPr>
          <w:p w:rsidR="00F3572F" w:rsidRDefault="00F3572F">
            <w:pPr>
              <w:pStyle w:val="ConsPlusNormal"/>
            </w:pPr>
          </w:p>
        </w:tc>
        <w:tc>
          <w:tcPr>
            <w:tcW w:w="4345" w:type="dxa"/>
            <w:tcBorders>
              <w:top w:val="nil"/>
              <w:left w:val="nil"/>
              <w:bottom w:val="nil"/>
              <w:right w:val="nil"/>
            </w:tcBorders>
          </w:tcPr>
          <w:p w:rsidR="00F3572F" w:rsidRDefault="00F3572F">
            <w:pPr>
              <w:pStyle w:val="ConsPlusNormal"/>
            </w:pPr>
          </w:p>
        </w:tc>
      </w:tr>
    </w:tbl>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4</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1053"/>
        <w:gridCol w:w="782"/>
        <w:gridCol w:w="340"/>
        <w:gridCol w:w="2225"/>
      </w:tblGrid>
      <w:tr w:rsidR="00F3572F">
        <w:tc>
          <w:tcPr>
            <w:tcW w:w="5713" w:type="dxa"/>
            <w:gridSpan w:val="5"/>
            <w:tcBorders>
              <w:top w:val="nil"/>
              <w:left w:val="nil"/>
              <w:bottom w:val="nil"/>
              <w:right w:val="nil"/>
            </w:tcBorders>
          </w:tcPr>
          <w:p w:rsidR="00F3572F" w:rsidRDefault="00F3572F">
            <w:pPr>
              <w:pStyle w:val="ConsPlusNormal"/>
            </w:pPr>
          </w:p>
        </w:tc>
        <w:tc>
          <w:tcPr>
            <w:tcW w:w="3347" w:type="dxa"/>
            <w:gridSpan w:val="3"/>
            <w:tcBorders>
              <w:top w:val="nil"/>
              <w:left w:val="nil"/>
              <w:bottom w:val="nil"/>
              <w:right w:val="nil"/>
            </w:tcBorders>
          </w:tcPr>
          <w:p w:rsidR="00F3572F" w:rsidRDefault="00F3572F">
            <w:pPr>
              <w:pStyle w:val="ConsPlusNormal"/>
              <w:jc w:val="center"/>
            </w:pPr>
            <w:r>
              <w:t>В Министерство экономического развития Российской Федерации</w:t>
            </w:r>
          </w:p>
        </w:tc>
      </w:tr>
      <w:tr w:rsidR="00F3572F">
        <w:tc>
          <w:tcPr>
            <w:tcW w:w="9060" w:type="dxa"/>
            <w:gridSpan w:val="8"/>
            <w:tcBorders>
              <w:top w:val="nil"/>
              <w:left w:val="nil"/>
              <w:bottom w:val="nil"/>
              <w:right w:val="nil"/>
            </w:tcBorders>
          </w:tcPr>
          <w:p w:rsidR="00F3572F" w:rsidRDefault="00F3572F">
            <w:pPr>
              <w:pStyle w:val="ConsPlusNormal"/>
              <w:jc w:val="center"/>
            </w:pPr>
            <w:bookmarkStart w:id="70" w:name="P708"/>
            <w:bookmarkEnd w:id="70"/>
            <w:r>
              <w:t>РЕЕСТР</w:t>
            </w:r>
          </w:p>
          <w:p w:rsidR="00F3572F" w:rsidRDefault="00F3572F">
            <w:pPr>
              <w:pStyle w:val="ConsPlusNormal"/>
              <w:jc w:val="center"/>
            </w:pPr>
            <w:r>
              <w:t>заемщиков, заключивших кредитные договоры (соглашения) с уполномоченным банком, по которым 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уступлены денежные требования специализированному финансовому обществу, по состоянию на "__" __________ 20__ г.</w:t>
            </w:r>
          </w:p>
        </w:tc>
      </w:tr>
      <w:tr w:rsidR="00F3572F">
        <w:tc>
          <w:tcPr>
            <w:tcW w:w="9060" w:type="dxa"/>
            <w:gridSpan w:val="8"/>
            <w:tcBorders>
              <w:top w:val="nil"/>
              <w:left w:val="nil"/>
              <w:bottom w:val="nil"/>
              <w:right w:val="nil"/>
            </w:tcBorders>
          </w:tcPr>
          <w:p w:rsidR="00F3572F" w:rsidRDefault="00F3572F">
            <w:pPr>
              <w:pStyle w:val="ConsPlusNormal"/>
            </w:pPr>
          </w:p>
        </w:tc>
      </w:tr>
      <w:tr w:rsidR="00F3572F">
        <w:tc>
          <w:tcPr>
            <w:tcW w:w="4320" w:type="dxa"/>
            <w:gridSpan w:val="3"/>
            <w:tcBorders>
              <w:top w:val="nil"/>
              <w:left w:val="nil"/>
              <w:bottom w:val="nil"/>
              <w:right w:val="nil"/>
            </w:tcBorders>
          </w:tcPr>
          <w:p w:rsidR="00F3572F" w:rsidRDefault="00F3572F">
            <w:pPr>
              <w:pStyle w:val="ConsPlusNormal"/>
            </w:pPr>
            <w:r>
              <w:t>Наименование уполномоченного банка</w:t>
            </w:r>
          </w:p>
        </w:tc>
        <w:tc>
          <w:tcPr>
            <w:tcW w:w="340" w:type="dxa"/>
            <w:tcBorders>
              <w:top w:val="nil"/>
              <w:left w:val="nil"/>
              <w:bottom w:val="nil"/>
              <w:right w:val="nil"/>
            </w:tcBorders>
          </w:tcPr>
          <w:p w:rsidR="00F3572F" w:rsidRDefault="00F3572F">
            <w:pPr>
              <w:pStyle w:val="ConsPlusNormal"/>
            </w:pPr>
          </w:p>
        </w:tc>
        <w:tc>
          <w:tcPr>
            <w:tcW w:w="4400" w:type="dxa"/>
            <w:gridSpan w:val="4"/>
            <w:tcBorders>
              <w:top w:val="nil"/>
              <w:left w:val="nil"/>
              <w:bottom w:val="single" w:sz="4" w:space="0" w:color="auto"/>
              <w:right w:val="nil"/>
            </w:tcBorders>
          </w:tcPr>
          <w:p w:rsidR="00F3572F" w:rsidRDefault="00F3572F">
            <w:pPr>
              <w:pStyle w:val="ConsPlusNormal"/>
            </w:pPr>
          </w:p>
        </w:tc>
      </w:tr>
      <w:tr w:rsidR="00F3572F">
        <w:tc>
          <w:tcPr>
            <w:tcW w:w="3300" w:type="dxa"/>
            <w:tcBorders>
              <w:top w:val="nil"/>
              <w:left w:val="nil"/>
              <w:bottom w:val="nil"/>
              <w:right w:val="nil"/>
            </w:tcBorders>
          </w:tcPr>
          <w:p w:rsidR="00F3572F" w:rsidRDefault="00F3572F">
            <w:pPr>
              <w:pStyle w:val="ConsPlusNormal"/>
            </w:pPr>
            <w:r>
              <w:t>БИК уполномоченного банка</w:t>
            </w:r>
          </w:p>
        </w:tc>
        <w:tc>
          <w:tcPr>
            <w:tcW w:w="340" w:type="dxa"/>
            <w:tcBorders>
              <w:top w:val="nil"/>
              <w:left w:val="nil"/>
              <w:bottom w:val="nil"/>
              <w:right w:val="nil"/>
            </w:tcBorders>
          </w:tcPr>
          <w:p w:rsidR="00F3572F" w:rsidRDefault="00F3572F">
            <w:pPr>
              <w:pStyle w:val="ConsPlusNormal"/>
            </w:pPr>
          </w:p>
        </w:tc>
        <w:tc>
          <w:tcPr>
            <w:tcW w:w="5420" w:type="dxa"/>
            <w:gridSpan w:val="6"/>
            <w:tcBorders>
              <w:top w:val="nil"/>
              <w:left w:val="nil"/>
              <w:bottom w:val="single" w:sz="4" w:space="0" w:color="auto"/>
              <w:right w:val="nil"/>
            </w:tcBorders>
          </w:tcPr>
          <w:p w:rsidR="00F3572F" w:rsidRDefault="00F3572F">
            <w:pPr>
              <w:pStyle w:val="ConsPlusNormal"/>
            </w:pPr>
          </w:p>
        </w:tc>
      </w:tr>
      <w:tr w:rsidR="00F3572F">
        <w:tc>
          <w:tcPr>
            <w:tcW w:w="3300" w:type="dxa"/>
            <w:tcBorders>
              <w:top w:val="nil"/>
              <w:left w:val="nil"/>
              <w:bottom w:val="nil"/>
              <w:right w:val="nil"/>
            </w:tcBorders>
          </w:tcPr>
          <w:p w:rsidR="00F3572F" w:rsidRDefault="00F3572F">
            <w:pPr>
              <w:pStyle w:val="ConsPlusNormal"/>
            </w:pPr>
            <w:r>
              <w:lastRenderedPageBreak/>
              <w:t>ИНН уполномоченного банка</w:t>
            </w:r>
          </w:p>
        </w:tc>
        <w:tc>
          <w:tcPr>
            <w:tcW w:w="340" w:type="dxa"/>
            <w:tcBorders>
              <w:top w:val="nil"/>
              <w:left w:val="nil"/>
              <w:bottom w:val="nil"/>
              <w:right w:val="nil"/>
            </w:tcBorders>
          </w:tcPr>
          <w:p w:rsidR="00F3572F" w:rsidRDefault="00F3572F">
            <w:pPr>
              <w:pStyle w:val="ConsPlusNormal"/>
            </w:pPr>
          </w:p>
        </w:tc>
        <w:tc>
          <w:tcPr>
            <w:tcW w:w="5420" w:type="dxa"/>
            <w:gridSpan w:val="6"/>
            <w:tcBorders>
              <w:top w:val="single" w:sz="4" w:space="0" w:color="auto"/>
              <w:left w:val="nil"/>
              <w:bottom w:val="single" w:sz="4" w:space="0" w:color="auto"/>
              <w:right w:val="nil"/>
            </w:tcBorders>
          </w:tcPr>
          <w:p w:rsidR="00F3572F" w:rsidRDefault="00F3572F">
            <w:pPr>
              <w:pStyle w:val="ConsPlusNormal"/>
            </w:pPr>
          </w:p>
        </w:tc>
      </w:tr>
      <w:tr w:rsidR="00F3572F">
        <w:tc>
          <w:tcPr>
            <w:tcW w:w="6495" w:type="dxa"/>
            <w:gridSpan w:val="6"/>
            <w:tcBorders>
              <w:top w:val="nil"/>
              <w:left w:val="nil"/>
              <w:bottom w:val="nil"/>
              <w:right w:val="nil"/>
            </w:tcBorders>
          </w:tcPr>
          <w:p w:rsidR="00F3572F" w:rsidRDefault="00F3572F">
            <w:pPr>
              <w:pStyle w:val="ConsPlusNormal"/>
            </w:pPr>
            <w:r>
              <w:t>Наименование специализированного финансового общества</w:t>
            </w:r>
          </w:p>
        </w:tc>
        <w:tc>
          <w:tcPr>
            <w:tcW w:w="340" w:type="dxa"/>
            <w:tcBorders>
              <w:top w:val="single" w:sz="4" w:space="0" w:color="auto"/>
              <w:left w:val="nil"/>
              <w:bottom w:val="nil"/>
              <w:right w:val="nil"/>
            </w:tcBorders>
          </w:tcPr>
          <w:p w:rsidR="00F3572F" w:rsidRDefault="00F3572F">
            <w:pPr>
              <w:pStyle w:val="ConsPlusNormal"/>
            </w:pPr>
          </w:p>
        </w:tc>
        <w:tc>
          <w:tcPr>
            <w:tcW w:w="2225" w:type="dxa"/>
            <w:tcBorders>
              <w:top w:val="single" w:sz="4" w:space="0" w:color="auto"/>
              <w:left w:val="nil"/>
              <w:bottom w:val="single" w:sz="4" w:space="0" w:color="auto"/>
              <w:right w:val="nil"/>
            </w:tcBorders>
          </w:tcPr>
          <w:p w:rsidR="00F3572F" w:rsidRDefault="00F3572F">
            <w:pPr>
              <w:pStyle w:val="ConsPlusNormal"/>
            </w:pPr>
          </w:p>
        </w:tc>
      </w:tr>
      <w:tr w:rsidR="00F3572F">
        <w:tc>
          <w:tcPr>
            <w:tcW w:w="6495" w:type="dxa"/>
            <w:gridSpan w:val="6"/>
            <w:tcBorders>
              <w:top w:val="nil"/>
              <w:left w:val="nil"/>
              <w:bottom w:val="nil"/>
              <w:right w:val="nil"/>
            </w:tcBorders>
          </w:tcPr>
          <w:p w:rsidR="00F3572F" w:rsidRDefault="00F3572F">
            <w:pPr>
              <w:pStyle w:val="ConsPlusNormal"/>
            </w:pPr>
            <w:r>
              <w:t>ИНН специализированного финансового общества</w:t>
            </w:r>
          </w:p>
        </w:tc>
        <w:tc>
          <w:tcPr>
            <w:tcW w:w="340" w:type="dxa"/>
            <w:tcBorders>
              <w:top w:val="nil"/>
              <w:left w:val="nil"/>
              <w:bottom w:val="nil"/>
              <w:right w:val="nil"/>
            </w:tcBorders>
          </w:tcPr>
          <w:p w:rsidR="00F3572F" w:rsidRDefault="00F3572F">
            <w:pPr>
              <w:pStyle w:val="ConsPlusNormal"/>
            </w:pPr>
          </w:p>
        </w:tc>
        <w:tc>
          <w:tcPr>
            <w:tcW w:w="2225" w:type="dxa"/>
            <w:tcBorders>
              <w:top w:val="single" w:sz="4" w:space="0" w:color="auto"/>
              <w:left w:val="nil"/>
              <w:bottom w:val="single" w:sz="4" w:space="0" w:color="auto"/>
              <w:right w:val="nil"/>
            </w:tcBorders>
          </w:tcPr>
          <w:p w:rsidR="00F3572F" w:rsidRDefault="00F3572F">
            <w:pPr>
              <w:pStyle w:val="ConsPlusNormal"/>
            </w:pPr>
          </w:p>
        </w:tc>
      </w:tr>
    </w:tbl>
    <w:p w:rsidR="00F3572F" w:rsidRDefault="00F3572F">
      <w:pPr>
        <w:pStyle w:val="ConsPlusNormal"/>
        <w:jc w:val="both"/>
      </w:pPr>
    </w:p>
    <w:p w:rsidR="00F3572F" w:rsidRDefault="00F3572F">
      <w:pPr>
        <w:pStyle w:val="ConsPlusNormal"/>
        <w:sectPr w:rsidR="00F357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10"/>
        <w:gridCol w:w="711"/>
        <w:gridCol w:w="810"/>
        <w:gridCol w:w="746"/>
        <w:gridCol w:w="745"/>
        <w:gridCol w:w="597"/>
        <w:gridCol w:w="597"/>
        <w:gridCol w:w="598"/>
        <w:gridCol w:w="1020"/>
        <w:gridCol w:w="746"/>
        <w:gridCol w:w="746"/>
        <w:gridCol w:w="1077"/>
        <w:gridCol w:w="680"/>
        <w:gridCol w:w="746"/>
        <w:gridCol w:w="737"/>
        <w:gridCol w:w="755"/>
        <w:gridCol w:w="1005"/>
        <w:gridCol w:w="930"/>
        <w:gridCol w:w="1197"/>
        <w:gridCol w:w="1073"/>
        <w:gridCol w:w="745"/>
      </w:tblGrid>
      <w:tr w:rsidR="00F3572F">
        <w:tc>
          <w:tcPr>
            <w:tcW w:w="534" w:type="dxa"/>
          </w:tcPr>
          <w:p w:rsidR="00F3572F" w:rsidRDefault="00F3572F">
            <w:pPr>
              <w:pStyle w:val="ConsPlusNormal"/>
              <w:jc w:val="center"/>
            </w:pPr>
            <w:r>
              <w:lastRenderedPageBreak/>
              <w:t>N п/п</w:t>
            </w:r>
          </w:p>
        </w:tc>
        <w:tc>
          <w:tcPr>
            <w:tcW w:w="2031" w:type="dxa"/>
            <w:gridSpan w:val="3"/>
          </w:tcPr>
          <w:p w:rsidR="00F3572F" w:rsidRDefault="00F3572F">
            <w:pPr>
              <w:pStyle w:val="ConsPlusNormal"/>
              <w:jc w:val="center"/>
            </w:pPr>
            <w:r>
              <w:t>Сведения о заемщике</w:t>
            </w:r>
          </w:p>
        </w:tc>
        <w:tc>
          <w:tcPr>
            <w:tcW w:w="9035" w:type="dxa"/>
            <w:gridSpan w:val="12"/>
          </w:tcPr>
          <w:p w:rsidR="00F3572F" w:rsidRDefault="00F3572F">
            <w:pPr>
              <w:pStyle w:val="ConsPlusNormal"/>
              <w:jc w:val="center"/>
            </w:pPr>
            <w:r>
              <w:t>Сведения о кредитном договоре (соглашении)</w:t>
            </w:r>
          </w:p>
        </w:tc>
        <w:tc>
          <w:tcPr>
            <w:tcW w:w="755" w:type="dxa"/>
            <w:vMerge w:val="restart"/>
          </w:tcPr>
          <w:p w:rsidR="00F3572F" w:rsidRDefault="00F3572F">
            <w:pPr>
              <w:pStyle w:val="ConsPlusNormal"/>
              <w:jc w:val="center"/>
            </w:pPr>
            <w:r>
              <w:t>Размер субсидии за отчетный период, рублей</w:t>
            </w:r>
          </w:p>
        </w:tc>
        <w:tc>
          <w:tcPr>
            <w:tcW w:w="1005" w:type="dxa"/>
            <w:vMerge w:val="restart"/>
          </w:tcPr>
          <w:p w:rsidR="00F3572F" w:rsidRDefault="00F3572F">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30" w:type="dxa"/>
            <w:vMerge w:val="restart"/>
          </w:tcPr>
          <w:p w:rsidR="00F3572F" w:rsidRDefault="00F3572F">
            <w:pPr>
              <w:pStyle w:val="ConsPlusNormal"/>
              <w:jc w:val="center"/>
            </w:pPr>
            <w:r>
              <w:t>Размер планируемых к предоставлению субсидий в очередном финансовом году, рублей</w:t>
            </w:r>
          </w:p>
        </w:tc>
        <w:tc>
          <w:tcPr>
            <w:tcW w:w="1197" w:type="dxa"/>
            <w:vMerge w:val="restart"/>
          </w:tcPr>
          <w:p w:rsidR="00F3572F" w:rsidRDefault="00F3572F">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1073" w:type="dxa"/>
            <w:vMerge w:val="restart"/>
          </w:tcPr>
          <w:p w:rsidR="00F3572F" w:rsidRDefault="00F3572F">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745" w:type="dxa"/>
            <w:vMerge w:val="restart"/>
          </w:tcPr>
          <w:p w:rsidR="00F3572F" w:rsidRDefault="00F3572F">
            <w:pPr>
              <w:pStyle w:val="ConsPlusNormal"/>
              <w:jc w:val="center"/>
            </w:pPr>
            <w:r>
              <w:t>Дата приобретения денежных требований</w:t>
            </w:r>
          </w:p>
        </w:tc>
      </w:tr>
      <w:tr w:rsidR="00F3572F">
        <w:tc>
          <w:tcPr>
            <w:tcW w:w="534" w:type="dxa"/>
          </w:tcPr>
          <w:p w:rsidR="00F3572F" w:rsidRDefault="00F3572F">
            <w:pPr>
              <w:pStyle w:val="ConsPlusNormal"/>
            </w:pPr>
          </w:p>
        </w:tc>
        <w:tc>
          <w:tcPr>
            <w:tcW w:w="510" w:type="dxa"/>
          </w:tcPr>
          <w:p w:rsidR="00F3572F" w:rsidRDefault="00F3572F">
            <w:pPr>
              <w:pStyle w:val="ConsPlusNormal"/>
              <w:jc w:val="center"/>
            </w:pPr>
            <w:r>
              <w:t>полное наименование заемщика</w:t>
            </w:r>
          </w:p>
        </w:tc>
        <w:tc>
          <w:tcPr>
            <w:tcW w:w="711" w:type="dxa"/>
          </w:tcPr>
          <w:p w:rsidR="00F3572F" w:rsidRDefault="00F3572F">
            <w:pPr>
              <w:pStyle w:val="ConsPlusNormal"/>
              <w:jc w:val="center"/>
            </w:pPr>
            <w:r>
              <w:t>ИНН заемщика</w:t>
            </w:r>
          </w:p>
        </w:tc>
        <w:tc>
          <w:tcPr>
            <w:tcW w:w="810" w:type="dxa"/>
          </w:tcPr>
          <w:p w:rsidR="00F3572F" w:rsidRDefault="00F3572F">
            <w:pPr>
              <w:pStyle w:val="ConsPlusNormal"/>
              <w:jc w:val="center"/>
            </w:pPr>
            <w:r>
              <w:t>ОГРН заемщика (при наличии)</w:t>
            </w:r>
          </w:p>
        </w:tc>
        <w:tc>
          <w:tcPr>
            <w:tcW w:w="746" w:type="dxa"/>
          </w:tcPr>
          <w:p w:rsidR="00F3572F" w:rsidRDefault="00F3572F">
            <w:pPr>
              <w:pStyle w:val="ConsPlusNormal"/>
              <w:jc w:val="center"/>
            </w:pPr>
            <w:r>
              <w:t>номер кредитного договора (соглашения)</w:t>
            </w:r>
          </w:p>
        </w:tc>
        <w:tc>
          <w:tcPr>
            <w:tcW w:w="745" w:type="dxa"/>
          </w:tcPr>
          <w:p w:rsidR="00F3572F" w:rsidRDefault="00F3572F">
            <w:pPr>
              <w:pStyle w:val="ConsPlusNormal"/>
              <w:jc w:val="center"/>
            </w:pPr>
            <w:r>
              <w:t>дата кредитного договора (соглашения)</w:t>
            </w:r>
          </w:p>
        </w:tc>
        <w:tc>
          <w:tcPr>
            <w:tcW w:w="597" w:type="dxa"/>
          </w:tcPr>
          <w:p w:rsidR="00F3572F" w:rsidRDefault="00F3572F">
            <w:pPr>
              <w:pStyle w:val="ConsPlusNormal"/>
              <w:jc w:val="center"/>
            </w:pPr>
            <w:r>
              <w:t>дата предоставления кредита заемщику (первой части кредита)</w:t>
            </w:r>
          </w:p>
        </w:tc>
        <w:tc>
          <w:tcPr>
            <w:tcW w:w="597" w:type="dxa"/>
          </w:tcPr>
          <w:p w:rsidR="00F3572F" w:rsidRDefault="00F3572F">
            <w:pPr>
              <w:pStyle w:val="ConsPlusNormal"/>
              <w:jc w:val="center"/>
            </w:pPr>
            <w:r>
              <w:t>срок кредита по кредитному договору (соглашению), месяцев</w:t>
            </w:r>
          </w:p>
        </w:tc>
        <w:tc>
          <w:tcPr>
            <w:tcW w:w="598" w:type="dxa"/>
          </w:tcPr>
          <w:p w:rsidR="00F3572F" w:rsidRDefault="00F3572F">
            <w:pPr>
              <w:pStyle w:val="ConsPlusNormal"/>
              <w:jc w:val="center"/>
            </w:pPr>
            <w:r>
              <w:t>размер кредита по кредитному договору (соглашению), рублей</w:t>
            </w:r>
          </w:p>
        </w:tc>
        <w:tc>
          <w:tcPr>
            <w:tcW w:w="1020" w:type="dxa"/>
          </w:tcPr>
          <w:p w:rsidR="00F3572F" w:rsidRDefault="00F3572F">
            <w:pPr>
              <w:pStyle w:val="ConsPlusNormal"/>
              <w:jc w:val="center"/>
            </w:pPr>
            <w:r>
              <w:t>вид кредита (возобновляемая кредитная линия, невозобновляемая кредитная линия, единовременный кредит)</w:t>
            </w:r>
          </w:p>
        </w:tc>
        <w:tc>
          <w:tcPr>
            <w:tcW w:w="746" w:type="dxa"/>
          </w:tcPr>
          <w:p w:rsidR="00F3572F" w:rsidRDefault="00F3572F">
            <w:pPr>
              <w:pStyle w:val="ConsPlusNormal"/>
              <w:jc w:val="center"/>
            </w:pPr>
            <w:r>
              <w:t>цель кредитования (для субъектов малого и среднего предпринимательства)</w:t>
            </w:r>
          </w:p>
        </w:tc>
        <w:tc>
          <w:tcPr>
            <w:tcW w:w="746" w:type="dxa"/>
          </w:tcPr>
          <w:p w:rsidR="00F3572F" w:rsidRDefault="00F3572F">
            <w:pPr>
              <w:pStyle w:val="ConsPlusNormal"/>
              <w:jc w:val="center"/>
            </w:pPr>
            <w:r>
              <w:t>общая сумма кредита, выданная по кредитному договору (соглашению), рублей</w:t>
            </w:r>
          </w:p>
        </w:tc>
        <w:tc>
          <w:tcPr>
            <w:tcW w:w="1077" w:type="dxa"/>
          </w:tcPr>
          <w:p w:rsidR="00F3572F" w:rsidRDefault="00F3572F">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F3572F" w:rsidRDefault="00F3572F">
            <w:pPr>
              <w:pStyle w:val="ConsPlusNormal"/>
              <w:jc w:val="center"/>
            </w:pPr>
            <w:r>
              <w:t>сумма задолженности по кредитному договору (соглашению), рублей</w:t>
            </w:r>
          </w:p>
        </w:tc>
        <w:tc>
          <w:tcPr>
            <w:tcW w:w="746" w:type="dxa"/>
          </w:tcPr>
          <w:p w:rsidR="00F3572F" w:rsidRDefault="00F3572F">
            <w:pPr>
              <w:pStyle w:val="ConsPlusNormal"/>
              <w:jc w:val="center"/>
            </w:pPr>
            <w:r>
              <w:t>действующая ставка по кредитному договору (соглашению), процентов</w:t>
            </w:r>
          </w:p>
        </w:tc>
        <w:tc>
          <w:tcPr>
            <w:tcW w:w="737" w:type="dxa"/>
          </w:tcPr>
          <w:p w:rsidR="00F3572F" w:rsidRDefault="00F3572F">
            <w:pPr>
              <w:pStyle w:val="ConsPlusNormal"/>
              <w:jc w:val="center"/>
            </w:pPr>
            <w:r>
              <w:t>ставка субсидирования, применяемая по кредитному договору (соглашению), процентов</w:t>
            </w:r>
          </w:p>
        </w:tc>
        <w:tc>
          <w:tcPr>
            <w:tcW w:w="755" w:type="dxa"/>
            <w:vMerge/>
          </w:tcPr>
          <w:p w:rsidR="00F3572F" w:rsidRDefault="00F3572F">
            <w:pPr>
              <w:pStyle w:val="ConsPlusNormal"/>
            </w:pPr>
          </w:p>
        </w:tc>
        <w:tc>
          <w:tcPr>
            <w:tcW w:w="1005" w:type="dxa"/>
            <w:vMerge/>
          </w:tcPr>
          <w:p w:rsidR="00F3572F" w:rsidRDefault="00F3572F">
            <w:pPr>
              <w:pStyle w:val="ConsPlusNormal"/>
            </w:pPr>
          </w:p>
        </w:tc>
        <w:tc>
          <w:tcPr>
            <w:tcW w:w="930" w:type="dxa"/>
            <w:vMerge/>
          </w:tcPr>
          <w:p w:rsidR="00F3572F" w:rsidRDefault="00F3572F">
            <w:pPr>
              <w:pStyle w:val="ConsPlusNormal"/>
            </w:pPr>
          </w:p>
        </w:tc>
        <w:tc>
          <w:tcPr>
            <w:tcW w:w="1197" w:type="dxa"/>
            <w:vMerge/>
          </w:tcPr>
          <w:p w:rsidR="00F3572F" w:rsidRDefault="00F3572F">
            <w:pPr>
              <w:pStyle w:val="ConsPlusNormal"/>
            </w:pPr>
          </w:p>
        </w:tc>
        <w:tc>
          <w:tcPr>
            <w:tcW w:w="1073" w:type="dxa"/>
            <w:vMerge/>
          </w:tcPr>
          <w:p w:rsidR="00F3572F" w:rsidRDefault="00F3572F">
            <w:pPr>
              <w:pStyle w:val="ConsPlusNormal"/>
            </w:pPr>
          </w:p>
        </w:tc>
        <w:tc>
          <w:tcPr>
            <w:tcW w:w="745" w:type="dxa"/>
            <w:vMerge/>
          </w:tcPr>
          <w:p w:rsidR="00F3572F" w:rsidRDefault="00F3572F">
            <w:pPr>
              <w:pStyle w:val="ConsPlusNormal"/>
            </w:pPr>
          </w:p>
        </w:tc>
      </w:tr>
      <w:tr w:rsidR="00F3572F">
        <w:tc>
          <w:tcPr>
            <w:tcW w:w="534" w:type="dxa"/>
          </w:tcPr>
          <w:p w:rsidR="00F3572F" w:rsidRDefault="00F3572F">
            <w:pPr>
              <w:pStyle w:val="ConsPlusNormal"/>
              <w:jc w:val="center"/>
            </w:pPr>
            <w:r>
              <w:t>1</w:t>
            </w:r>
          </w:p>
        </w:tc>
        <w:tc>
          <w:tcPr>
            <w:tcW w:w="510" w:type="dxa"/>
          </w:tcPr>
          <w:p w:rsidR="00F3572F" w:rsidRDefault="00F3572F">
            <w:pPr>
              <w:pStyle w:val="ConsPlusNormal"/>
              <w:jc w:val="center"/>
            </w:pPr>
            <w:r>
              <w:t>2</w:t>
            </w:r>
          </w:p>
        </w:tc>
        <w:tc>
          <w:tcPr>
            <w:tcW w:w="711" w:type="dxa"/>
          </w:tcPr>
          <w:p w:rsidR="00F3572F" w:rsidRDefault="00F3572F">
            <w:pPr>
              <w:pStyle w:val="ConsPlusNormal"/>
              <w:jc w:val="center"/>
            </w:pPr>
            <w:r>
              <w:t>3</w:t>
            </w:r>
          </w:p>
        </w:tc>
        <w:tc>
          <w:tcPr>
            <w:tcW w:w="810" w:type="dxa"/>
          </w:tcPr>
          <w:p w:rsidR="00F3572F" w:rsidRDefault="00F3572F">
            <w:pPr>
              <w:pStyle w:val="ConsPlusNormal"/>
              <w:jc w:val="center"/>
            </w:pPr>
            <w:r>
              <w:t>4</w:t>
            </w:r>
          </w:p>
        </w:tc>
        <w:tc>
          <w:tcPr>
            <w:tcW w:w="746" w:type="dxa"/>
          </w:tcPr>
          <w:p w:rsidR="00F3572F" w:rsidRDefault="00F3572F">
            <w:pPr>
              <w:pStyle w:val="ConsPlusNormal"/>
              <w:jc w:val="center"/>
            </w:pPr>
            <w:r>
              <w:t>5</w:t>
            </w:r>
          </w:p>
        </w:tc>
        <w:tc>
          <w:tcPr>
            <w:tcW w:w="745" w:type="dxa"/>
          </w:tcPr>
          <w:p w:rsidR="00F3572F" w:rsidRDefault="00F3572F">
            <w:pPr>
              <w:pStyle w:val="ConsPlusNormal"/>
              <w:jc w:val="center"/>
            </w:pPr>
            <w:r>
              <w:t>6</w:t>
            </w:r>
          </w:p>
        </w:tc>
        <w:tc>
          <w:tcPr>
            <w:tcW w:w="597" w:type="dxa"/>
          </w:tcPr>
          <w:p w:rsidR="00F3572F" w:rsidRDefault="00F3572F">
            <w:pPr>
              <w:pStyle w:val="ConsPlusNormal"/>
              <w:jc w:val="center"/>
            </w:pPr>
            <w:r>
              <w:t>7</w:t>
            </w:r>
          </w:p>
        </w:tc>
        <w:tc>
          <w:tcPr>
            <w:tcW w:w="597" w:type="dxa"/>
          </w:tcPr>
          <w:p w:rsidR="00F3572F" w:rsidRDefault="00F3572F">
            <w:pPr>
              <w:pStyle w:val="ConsPlusNormal"/>
              <w:jc w:val="center"/>
            </w:pPr>
            <w:r>
              <w:t>8</w:t>
            </w:r>
          </w:p>
        </w:tc>
        <w:tc>
          <w:tcPr>
            <w:tcW w:w="598" w:type="dxa"/>
          </w:tcPr>
          <w:p w:rsidR="00F3572F" w:rsidRDefault="00F3572F">
            <w:pPr>
              <w:pStyle w:val="ConsPlusNormal"/>
              <w:jc w:val="center"/>
            </w:pPr>
            <w:r>
              <w:t>9</w:t>
            </w:r>
          </w:p>
        </w:tc>
        <w:tc>
          <w:tcPr>
            <w:tcW w:w="1020" w:type="dxa"/>
          </w:tcPr>
          <w:p w:rsidR="00F3572F" w:rsidRDefault="00F3572F">
            <w:pPr>
              <w:pStyle w:val="ConsPlusNormal"/>
              <w:jc w:val="center"/>
            </w:pPr>
            <w:r>
              <w:t>10</w:t>
            </w:r>
          </w:p>
        </w:tc>
        <w:tc>
          <w:tcPr>
            <w:tcW w:w="746" w:type="dxa"/>
          </w:tcPr>
          <w:p w:rsidR="00F3572F" w:rsidRDefault="00F3572F">
            <w:pPr>
              <w:pStyle w:val="ConsPlusNormal"/>
              <w:jc w:val="center"/>
            </w:pPr>
            <w:r>
              <w:t>11</w:t>
            </w:r>
          </w:p>
        </w:tc>
        <w:tc>
          <w:tcPr>
            <w:tcW w:w="746" w:type="dxa"/>
          </w:tcPr>
          <w:p w:rsidR="00F3572F" w:rsidRDefault="00F3572F">
            <w:pPr>
              <w:pStyle w:val="ConsPlusNormal"/>
              <w:jc w:val="center"/>
            </w:pPr>
            <w:r>
              <w:t>12</w:t>
            </w:r>
          </w:p>
        </w:tc>
        <w:tc>
          <w:tcPr>
            <w:tcW w:w="1077" w:type="dxa"/>
          </w:tcPr>
          <w:p w:rsidR="00F3572F" w:rsidRDefault="00F3572F">
            <w:pPr>
              <w:pStyle w:val="ConsPlusNormal"/>
              <w:jc w:val="center"/>
            </w:pPr>
            <w:r>
              <w:t>13</w:t>
            </w:r>
          </w:p>
        </w:tc>
        <w:tc>
          <w:tcPr>
            <w:tcW w:w="680" w:type="dxa"/>
          </w:tcPr>
          <w:p w:rsidR="00F3572F" w:rsidRDefault="00F3572F">
            <w:pPr>
              <w:pStyle w:val="ConsPlusNormal"/>
              <w:jc w:val="center"/>
            </w:pPr>
            <w:r>
              <w:t>14</w:t>
            </w:r>
          </w:p>
        </w:tc>
        <w:tc>
          <w:tcPr>
            <w:tcW w:w="746" w:type="dxa"/>
          </w:tcPr>
          <w:p w:rsidR="00F3572F" w:rsidRDefault="00F3572F">
            <w:pPr>
              <w:pStyle w:val="ConsPlusNormal"/>
              <w:jc w:val="center"/>
            </w:pPr>
            <w:r>
              <w:t>15</w:t>
            </w:r>
          </w:p>
        </w:tc>
        <w:tc>
          <w:tcPr>
            <w:tcW w:w="737" w:type="dxa"/>
          </w:tcPr>
          <w:p w:rsidR="00F3572F" w:rsidRDefault="00F3572F">
            <w:pPr>
              <w:pStyle w:val="ConsPlusNormal"/>
              <w:jc w:val="center"/>
            </w:pPr>
            <w:r>
              <w:t>16</w:t>
            </w:r>
          </w:p>
        </w:tc>
        <w:tc>
          <w:tcPr>
            <w:tcW w:w="755" w:type="dxa"/>
          </w:tcPr>
          <w:p w:rsidR="00F3572F" w:rsidRDefault="00F3572F">
            <w:pPr>
              <w:pStyle w:val="ConsPlusNormal"/>
              <w:jc w:val="center"/>
            </w:pPr>
            <w:r>
              <w:t>17</w:t>
            </w:r>
          </w:p>
        </w:tc>
        <w:tc>
          <w:tcPr>
            <w:tcW w:w="1005" w:type="dxa"/>
          </w:tcPr>
          <w:p w:rsidR="00F3572F" w:rsidRDefault="00F3572F">
            <w:pPr>
              <w:pStyle w:val="ConsPlusNormal"/>
              <w:jc w:val="center"/>
            </w:pPr>
            <w:r>
              <w:t>18</w:t>
            </w:r>
          </w:p>
        </w:tc>
        <w:tc>
          <w:tcPr>
            <w:tcW w:w="930" w:type="dxa"/>
          </w:tcPr>
          <w:p w:rsidR="00F3572F" w:rsidRDefault="00F3572F">
            <w:pPr>
              <w:pStyle w:val="ConsPlusNormal"/>
              <w:jc w:val="center"/>
            </w:pPr>
            <w:r>
              <w:t>19</w:t>
            </w:r>
          </w:p>
        </w:tc>
        <w:tc>
          <w:tcPr>
            <w:tcW w:w="1197" w:type="dxa"/>
          </w:tcPr>
          <w:p w:rsidR="00F3572F" w:rsidRDefault="00F3572F">
            <w:pPr>
              <w:pStyle w:val="ConsPlusNormal"/>
              <w:jc w:val="center"/>
            </w:pPr>
            <w:r>
              <w:t>20</w:t>
            </w:r>
          </w:p>
        </w:tc>
        <w:tc>
          <w:tcPr>
            <w:tcW w:w="1073" w:type="dxa"/>
          </w:tcPr>
          <w:p w:rsidR="00F3572F" w:rsidRDefault="00F3572F">
            <w:pPr>
              <w:pStyle w:val="ConsPlusNormal"/>
              <w:jc w:val="center"/>
            </w:pPr>
            <w:r>
              <w:t>21</w:t>
            </w:r>
          </w:p>
        </w:tc>
        <w:tc>
          <w:tcPr>
            <w:tcW w:w="745" w:type="dxa"/>
          </w:tcPr>
          <w:p w:rsidR="00F3572F" w:rsidRDefault="00F3572F">
            <w:pPr>
              <w:pStyle w:val="ConsPlusNormal"/>
              <w:jc w:val="center"/>
            </w:pPr>
            <w:r>
              <w:t>22</w:t>
            </w:r>
          </w:p>
        </w:tc>
      </w:tr>
      <w:tr w:rsidR="00F3572F">
        <w:tc>
          <w:tcPr>
            <w:tcW w:w="534" w:type="dxa"/>
          </w:tcPr>
          <w:p w:rsidR="00F3572F" w:rsidRDefault="00F3572F">
            <w:pPr>
              <w:pStyle w:val="ConsPlusNormal"/>
            </w:pPr>
            <w:r>
              <w:t>1</w:t>
            </w:r>
          </w:p>
        </w:tc>
        <w:tc>
          <w:tcPr>
            <w:tcW w:w="510" w:type="dxa"/>
          </w:tcPr>
          <w:p w:rsidR="00F3572F" w:rsidRDefault="00F3572F">
            <w:pPr>
              <w:pStyle w:val="ConsPlusNormal"/>
            </w:pPr>
          </w:p>
        </w:tc>
        <w:tc>
          <w:tcPr>
            <w:tcW w:w="711" w:type="dxa"/>
          </w:tcPr>
          <w:p w:rsidR="00F3572F" w:rsidRDefault="00F3572F">
            <w:pPr>
              <w:pStyle w:val="ConsPlusNormal"/>
            </w:pPr>
          </w:p>
        </w:tc>
        <w:tc>
          <w:tcPr>
            <w:tcW w:w="810" w:type="dxa"/>
          </w:tcPr>
          <w:p w:rsidR="00F3572F" w:rsidRDefault="00F3572F">
            <w:pPr>
              <w:pStyle w:val="ConsPlusNormal"/>
            </w:pPr>
          </w:p>
        </w:tc>
        <w:tc>
          <w:tcPr>
            <w:tcW w:w="746" w:type="dxa"/>
          </w:tcPr>
          <w:p w:rsidR="00F3572F" w:rsidRDefault="00F3572F">
            <w:pPr>
              <w:pStyle w:val="ConsPlusNormal"/>
            </w:pPr>
          </w:p>
        </w:tc>
        <w:tc>
          <w:tcPr>
            <w:tcW w:w="745" w:type="dxa"/>
          </w:tcPr>
          <w:p w:rsidR="00F3572F" w:rsidRDefault="00F3572F">
            <w:pPr>
              <w:pStyle w:val="ConsPlusNormal"/>
            </w:pPr>
          </w:p>
        </w:tc>
        <w:tc>
          <w:tcPr>
            <w:tcW w:w="597" w:type="dxa"/>
          </w:tcPr>
          <w:p w:rsidR="00F3572F" w:rsidRDefault="00F3572F">
            <w:pPr>
              <w:pStyle w:val="ConsPlusNormal"/>
            </w:pPr>
          </w:p>
        </w:tc>
        <w:tc>
          <w:tcPr>
            <w:tcW w:w="597" w:type="dxa"/>
          </w:tcPr>
          <w:p w:rsidR="00F3572F" w:rsidRDefault="00F3572F">
            <w:pPr>
              <w:pStyle w:val="ConsPlusNormal"/>
            </w:pPr>
          </w:p>
        </w:tc>
        <w:tc>
          <w:tcPr>
            <w:tcW w:w="598" w:type="dxa"/>
          </w:tcPr>
          <w:p w:rsidR="00F3572F" w:rsidRDefault="00F3572F">
            <w:pPr>
              <w:pStyle w:val="ConsPlusNormal"/>
            </w:pPr>
          </w:p>
        </w:tc>
        <w:tc>
          <w:tcPr>
            <w:tcW w:w="1020" w:type="dxa"/>
          </w:tcPr>
          <w:p w:rsidR="00F3572F" w:rsidRDefault="00F3572F">
            <w:pPr>
              <w:pStyle w:val="ConsPlusNormal"/>
            </w:pPr>
          </w:p>
        </w:tc>
        <w:tc>
          <w:tcPr>
            <w:tcW w:w="746" w:type="dxa"/>
          </w:tcPr>
          <w:p w:rsidR="00F3572F" w:rsidRDefault="00F3572F">
            <w:pPr>
              <w:pStyle w:val="ConsPlusNormal"/>
            </w:pPr>
          </w:p>
        </w:tc>
        <w:tc>
          <w:tcPr>
            <w:tcW w:w="746" w:type="dxa"/>
          </w:tcPr>
          <w:p w:rsidR="00F3572F" w:rsidRDefault="00F3572F">
            <w:pPr>
              <w:pStyle w:val="ConsPlusNormal"/>
            </w:pPr>
          </w:p>
        </w:tc>
        <w:tc>
          <w:tcPr>
            <w:tcW w:w="1077" w:type="dxa"/>
          </w:tcPr>
          <w:p w:rsidR="00F3572F" w:rsidRDefault="00F3572F">
            <w:pPr>
              <w:pStyle w:val="ConsPlusNormal"/>
            </w:pPr>
          </w:p>
        </w:tc>
        <w:tc>
          <w:tcPr>
            <w:tcW w:w="680" w:type="dxa"/>
          </w:tcPr>
          <w:p w:rsidR="00F3572F" w:rsidRDefault="00F3572F">
            <w:pPr>
              <w:pStyle w:val="ConsPlusNormal"/>
            </w:pPr>
          </w:p>
        </w:tc>
        <w:tc>
          <w:tcPr>
            <w:tcW w:w="746" w:type="dxa"/>
          </w:tcPr>
          <w:p w:rsidR="00F3572F" w:rsidRDefault="00F3572F">
            <w:pPr>
              <w:pStyle w:val="ConsPlusNormal"/>
            </w:pPr>
          </w:p>
        </w:tc>
        <w:tc>
          <w:tcPr>
            <w:tcW w:w="737" w:type="dxa"/>
          </w:tcPr>
          <w:p w:rsidR="00F3572F" w:rsidRDefault="00F3572F">
            <w:pPr>
              <w:pStyle w:val="ConsPlusNormal"/>
            </w:pPr>
          </w:p>
        </w:tc>
        <w:tc>
          <w:tcPr>
            <w:tcW w:w="755" w:type="dxa"/>
          </w:tcPr>
          <w:p w:rsidR="00F3572F" w:rsidRDefault="00F3572F">
            <w:pPr>
              <w:pStyle w:val="ConsPlusNormal"/>
            </w:pPr>
          </w:p>
        </w:tc>
        <w:tc>
          <w:tcPr>
            <w:tcW w:w="1005" w:type="dxa"/>
          </w:tcPr>
          <w:p w:rsidR="00F3572F" w:rsidRDefault="00F3572F">
            <w:pPr>
              <w:pStyle w:val="ConsPlusNormal"/>
            </w:pPr>
          </w:p>
        </w:tc>
        <w:tc>
          <w:tcPr>
            <w:tcW w:w="930" w:type="dxa"/>
          </w:tcPr>
          <w:p w:rsidR="00F3572F" w:rsidRDefault="00F3572F">
            <w:pPr>
              <w:pStyle w:val="ConsPlusNormal"/>
            </w:pPr>
          </w:p>
        </w:tc>
        <w:tc>
          <w:tcPr>
            <w:tcW w:w="1197" w:type="dxa"/>
          </w:tcPr>
          <w:p w:rsidR="00F3572F" w:rsidRDefault="00F3572F">
            <w:pPr>
              <w:pStyle w:val="ConsPlusNormal"/>
            </w:pPr>
          </w:p>
        </w:tc>
        <w:tc>
          <w:tcPr>
            <w:tcW w:w="1073" w:type="dxa"/>
          </w:tcPr>
          <w:p w:rsidR="00F3572F" w:rsidRDefault="00F3572F">
            <w:pPr>
              <w:pStyle w:val="ConsPlusNormal"/>
            </w:pPr>
          </w:p>
        </w:tc>
        <w:tc>
          <w:tcPr>
            <w:tcW w:w="745" w:type="dxa"/>
          </w:tcPr>
          <w:p w:rsidR="00F3572F" w:rsidRDefault="00F3572F">
            <w:pPr>
              <w:pStyle w:val="ConsPlusNormal"/>
            </w:pPr>
          </w:p>
        </w:tc>
      </w:tr>
      <w:tr w:rsidR="00F3572F">
        <w:tc>
          <w:tcPr>
            <w:tcW w:w="534" w:type="dxa"/>
          </w:tcPr>
          <w:p w:rsidR="00F3572F" w:rsidRDefault="00F3572F">
            <w:pPr>
              <w:pStyle w:val="ConsPlusNormal"/>
            </w:pPr>
            <w:r>
              <w:t>2</w:t>
            </w:r>
          </w:p>
        </w:tc>
        <w:tc>
          <w:tcPr>
            <w:tcW w:w="510" w:type="dxa"/>
          </w:tcPr>
          <w:p w:rsidR="00F3572F" w:rsidRDefault="00F3572F">
            <w:pPr>
              <w:pStyle w:val="ConsPlusNormal"/>
            </w:pPr>
          </w:p>
        </w:tc>
        <w:tc>
          <w:tcPr>
            <w:tcW w:w="711" w:type="dxa"/>
          </w:tcPr>
          <w:p w:rsidR="00F3572F" w:rsidRDefault="00F3572F">
            <w:pPr>
              <w:pStyle w:val="ConsPlusNormal"/>
            </w:pPr>
          </w:p>
        </w:tc>
        <w:tc>
          <w:tcPr>
            <w:tcW w:w="810" w:type="dxa"/>
          </w:tcPr>
          <w:p w:rsidR="00F3572F" w:rsidRDefault="00F3572F">
            <w:pPr>
              <w:pStyle w:val="ConsPlusNormal"/>
            </w:pPr>
          </w:p>
        </w:tc>
        <w:tc>
          <w:tcPr>
            <w:tcW w:w="746" w:type="dxa"/>
          </w:tcPr>
          <w:p w:rsidR="00F3572F" w:rsidRDefault="00F3572F">
            <w:pPr>
              <w:pStyle w:val="ConsPlusNormal"/>
            </w:pPr>
          </w:p>
        </w:tc>
        <w:tc>
          <w:tcPr>
            <w:tcW w:w="745" w:type="dxa"/>
          </w:tcPr>
          <w:p w:rsidR="00F3572F" w:rsidRDefault="00F3572F">
            <w:pPr>
              <w:pStyle w:val="ConsPlusNormal"/>
            </w:pPr>
          </w:p>
        </w:tc>
        <w:tc>
          <w:tcPr>
            <w:tcW w:w="597" w:type="dxa"/>
          </w:tcPr>
          <w:p w:rsidR="00F3572F" w:rsidRDefault="00F3572F">
            <w:pPr>
              <w:pStyle w:val="ConsPlusNormal"/>
            </w:pPr>
          </w:p>
        </w:tc>
        <w:tc>
          <w:tcPr>
            <w:tcW w:w="597" w:type="dxa"/>
          </w:tcPr>
          <w:p w:rsidR="00F3572F" w:rsidRDefault="00F3572F">
            <w:pPr>
              <w:pStyle w:val="ConsPlusNormal"/>
            </w:pPr>
          </w:p>
        </w:tc>
        <w:tc>
          <w:tcPr>
            <w:tcW w:w="598" w:type="dxa"/>
          </w:tcPr>
          <w:p w:rsidR="00F3572F" w:rsidRDefault="00F3572F">
            <w:pPr>
              <w:pStyle w:val="ConsPlusNormal"/>
            </w:pPr>
          </w:p>
        </w:tc>
        <w:tc>
          <w:tcPr>
            <w:tcW w:w="1020" w:type="dxa"/>
          </w:tcPr>
          <w:p w:rsidR="00F3572F" w:rsidRDefault="00F3572F">
            <w:pPr>
              <w:pStyle w:val="ConsPlusNormal"/>
            </w:pPr>
          </w:p>
        </w:tc>
        <w:tc>
          <w:tcPr>
            <w:tcW w:w="746" w:type="dxa"/>
          </w:tcPr>
          <w:p w:rsidR="00F3572F" w:rsidRDefault="00F3572F">
            <w:pPr>
              <w:pStyle w:val="ConsPlusNormal"/>
            </w:pPr>
          </w:p>
        </w:tc>
        <w:tc>
          <w:tcPr>
            <w:tcW w:w="746" w:type="dxa"/>
          </w:tcPr>
          <w:p w:rsidR="00F3572F" w:rsidRDefault="00F3572F">
            <w:pPr>
              <w:pStyle w:val="ConsPlusNormal"/>
            </w:pPr>
          </w:p>
        </w:tc>
        <w:tc>
          <w:tcPr>
            <w:tcW w:w="1077" w:type="dxa"/>
          </w:tcPr>
          <w:p w:rsidR="00F3572F" w:rsidRDefault="00F3572F">
            <w:pPr>
              <w:pStyle w:val="ConsPlusNormal"/>
            </w:pPr>
          </w:p>
        </w:tc>
        <w:tc>
          <w:tcPr>
            <w:tcW w:w="680" w:type="dxa"/>
          </w:tcPr>
          <w:p w:rsidR="00F3572F" w:rsidRDefault="00F3572F">
            <w:pPr>
              <w:pStyle w:val="ConsPlusNormal"/>
            </w:pPr>
          </w:p>
        </w:tc>
        <w:tc>
          <w:tcPr>
            <w:tcW w:w="746" w:type="dxa"/>
          </w:tcPr>
          <w:p w:rsidR="00F3572F" w:rsidRDefault="00F3572F">
            <w:pPr>
              <w:pStyle w:val="ConsPlusNormal"/>
            </w:pPr>
          </w:p>
        </w:tc>
        <w:tc>
          <w:tcPr>
            <w:tcW w:w="737" w:type="dxa"/>
          </w:tcPr>
          <w:p w:rsidR="00F3572F" w:rsidRDefault="00F3572F">
            <w:pPr>
              <w:pStyle w:val="ConsPlusNormal"/>
            </w:pPr>
          </w:p>
        </w:tc>
        <w:tc>
          <w:tcPr>
            <w:tcW w:w="755" w:type="dxa"/>
          </w:tcPr>
          <w:p w:rsidR="00F3572F" w:rsidRDefault="00F3572F">
            <w:pPr>
              <w:pStyle w:val="ConsPlusNormal"/>
            </w:pPr>
          </w:p>
        </w:tc>
        <w:tc>
          <w:tcPr>
            <w:tcW w:w="1005" w:type="dxa"/>
          </w:tcPr>
          <w:p w:rsidR="00F3572F" w:rsidRDefault="00F3572F">
            <w:pPr>
              <w:pStyle w:val="ConsPlusNormal"/>
            </w:pPr>
          </w:p>
        </w:tc>
        <w:tc>
          <w:tcPr>
            <w:tcW w:w="930" w:type="dxa"/>
          </w:tcPr>
          <w:p w:rsidR="00F3572F" w:rsidRDefault="00F3572F">
            <w:pPr>
              <w:pStyle w:val="ConsPlusNormal"/>
            </w:pPr>
          </w:p>
        </w:tc>
        <w:tc>
          <w:tcPr>
            <w:tcW w:w="1197" w:type="dxa"/>
          </w:tcPr>
          <w:p w:rsidR="00F3572F" w:rsidRDefault="00F3572F">
            <w:pPr>
              <w:pStyle w:val="ConsPlusNormal"/>
            </w:pPr>
          </w:p>
        </w:tc>
        <w:tc>
          <w:tcPr>
            <w:tcW w:w="1073" w:type="dxa"/>
          </w:tcPr>
          <w:p w:rsidR="00F3572F" w:rsidRDefault="00F3572F">
            <w:pPr>
              <w:pStyle w:val="ConsPlusNormal"/>
            </w:pPr>
          </w:p>
        </w:tc>
        <w:tc>
          <w:tcPr>
            <w:tcW w:w="745" w:type="dxa"/>
          </w:tcPr>
          <w:p w:rsidR="00F3572F" w:rsidRDefault="00F3572F">
            <w:pPr>
              <w:pStyle w:val="ConsPlusNormal"/>
            </w:pPr>
          </w:p>
        </w:tc>
      </w:tr>
      <w:tr w:rsidR="00F3572F">
        <w:tc>
          <w:tcPr>
            <w:tcW w:w="534" w:type="dxa"/>
          </w:tcPr>
          <w:p w:rsidR="00F3572F" w:rsidRDefault="00F3572F">
            <w:pPr>
              <w:pStyle w:val="ConsPlusNormal"/>
            </w:pPr>
            <w:r>
              <w:t>Итого</w:t>
            </w:r>
          </w:p>
        </w:tc>
        <w:tc>
          <w:tcPr>
            <w:tcW w:w="510" w:type="dxa"/>
          </w:tcPr>
          <w:p w:rsidR="00F3572F" w:rsidRDefault="00F3572F">
            <w:pPr>
              <w:pStyle w:val="ConsPlusNormal"/>
            </w:pPr>
          </w:p>
        </w:tc>
        <w:tc>
          <w:tcPr>
            <w:tcW w:w="711" w:type="dxa"/>
          </w:tcPr>
          <w:p w:rsidR="00F3572F" w:rsidRDefault="00F3572F">
            <w:pPr>
              <w:pStyle w:val="ConsPlusNormal"/>
            </w:pPr>
          </w:p>
        </w:tc>
        <w:tc>
          <w:tcPr>
            <w:tcW w:w="810" w:type="dxa"/>
          </w:tcPr>
          <w:p w:rsidR="00F3572F" w:rsidRDefault="00F3572F">
            <w:pPr>
              <w:pStyle w:val="ConsPlusNormal"/>
            </w:pPr>
          </w:p>
        </w:tc>
        <w:tc>
          <w:tcPr>
            <w:tcW w:w="746" w:type="dxa"/>
          </w:tcPr>
          <w:p w:rsidR="00F3572F" w:rsidRDefault="00F3572F">
            <w:pPr>
              <w:pStyle w:val="ConsPlusNormal"/>
            </w:pPr>
          </w:p>
        </w:tc>
        <w:tc>
          <w:tcPr>
            <w:tcW w:w="745" w:type="dxa"/>
          </w:tcPr>
          <w:p w:rsidR="00F3572F" w:rsidRDefault="00F3572F">
            <w:pPr>
              <w:pStyle w:val="ConsPlusNormal"/>
            </w:pPr>
          </w:p>
        </w:tc>
        <w:tc>
          <w:tcPr>
            <w:tcW w:w="597" w:type="dxa"/>
          </w:tcPr>
          <w:p w:rsidR="00F3572F" w:rsidRDefault="00F3572F">
            <w:pPr>
              <w:pStyle w:val="ConsPlusNormal"/>
            </w:pPr>
          </w:p>
        </w:tc>
        <w:tc>
          <w:tcPr>
            <w:tcW w:w="597" w:type="dxa"/>
          </w:tcPr>
          <w:p w:rsidR="00F3572F" w:rsidRDefault="00F3572F">
            <w:pPr>
              <w:pStyle w:val="ConsPlusNormal"/>
            </w:pPr>
          </w:p>
        </w:tc>
        <w:tc>
          <w:tcPr>
            <w:tcW w:w="598" w:type="dxa"/>
          </w:tcPr>
          <w:p w:rsidR="00F3572F" w:rsidRDefault="00F3572F">
            <w:pPr>
              <w:pStyle w:val="ConsPlusNormal"/>
            </w:pPr>
          </w:p>
        </w:tc>
        <w:tc>
          <w:tcPr>
            <w:tcW w:w="1020" w:type="dxa"/>
          </w:tcPr>
          <w:p w:rsidR="00F3572F" w:rsidRDefault="00F3572F">
            <w:pPr>
              <w:pStyle w:val="ConsPlusNormal"/>
            </w:pPr>
          </w:p>
        </w:tc>
        <w:tc>
          <w:tcPr>
            <w:tcW w:w="746" w:type="dxa"/>
          </w:tcPr>
          <w:p w:rsidR="00F3572F" w:rsidRDefault="00F3572F">
            <w:pPr>
              <w:pStyle w:val="ConsPlusNormal"/>
            </w:pPr>
          </w:p>
        </w:tc>
        <w:tc>
          <w:tcPr>
            <w:tcW w:w="746" w:type="dxa"/>
          </w:tcPr>
          <w:p w:rsidR="00F3572F" w:rsidRDefault="00F3572F">
            <w:pPr>
              <w:pStyle w:val="ConsPlusNormal"/>
            </w:pPr>
          </w:p>
        </w:tc>
        <w:tc>
          <w:tcPr>
            <w:tcW w:w="1077" w:type="dxa"/>
          </w:tcPr>
          <w:p w:rsidR="00F3572F" w:rsidRDefault="00F3572F">
            <w:pPr>
              <w:pStyle w:val="ConsPlusNormal"/>
            </w:pPr>
          </w:p>
        </w:tc>
        <w:tc>
          <w:tcPr>
            <w:tcW w:w="680" w:type="dxa"/>
          </w:tcPr>
          <w:p w:rsidR="00F3572F" w:rsidRDefault="00F3572F">
            <w:pPr>
              <w:pStyle w:val="ConsPlusNormal"/>
            </w:pPr>
          </w:p>
        </w:tc>
        <w:tc>
          <w:tcPr>
            <w:tcW w:w="746" w:type="dxa"/>
          </w:tcPr>
          <w:p w:rsidR="00F3572F" w:rsidRDefault="00F3572F">
            <w:pPr>
              <w:pStyle w:val="ConsPlusNormal"/>
            </w:pPr>
          </w:p>
        </w:tc>
        <w:tc>
          <w:tcPr>
            <w:tcW w:w="737" w:type="dxa"/>
          </w:tcPr>
          <w:p w:rsidR="00F3572F" w:rsidRDefault="00F3572F">
            <w:pPr>
              <w:pStyle w:val="ConsPlusNormal"/>
            </w:pPr>
          </w:p>
        </w:tc>
        <w:tc>
          <w:tcPr>
            <w:tcW w:w="755" w:type="dxa"/>
          </w:tcPr>
          <w:p w:rsidR="00F3572F" w:rsidRDefault="00F3572F">
            <w:pPr>
              <w:pStyle w:val="ConsPlusNormal"/>
            </w:pPr>
          </w:p>
        </w:tc>
        <w:tc>
          <w:tcPr>
            <w:tcW w:w="1005" w:type="dxa"/>
          </w:tcPr>
          <w:p w:rsidR="00F3572F" w:rsidRDefault="00F3572F">
            <w:pPr>
              <w:pStyle w:val="ConsPlusNormal"/>
            </w:pPr>
          </w:p>
        </w:tc>
        <w:tc>
          <w:tcPr>
            <w:tcW w:w="930" w:type="dxa"/>
          </w:tcPr>
          <w:p w:rsidR="00F3572F" w:rsidRDefault="00F3572F">
            <w:pPr>
              <w:pStyle w:val="ConsPlusNormal"/>
            </w:pPr>
          </w:p>
        </w:tc>
        <w:tc>
          <w:tcPr>
            <w:tcW w:w="1197" w:type="dxa"/>
          </w:tcPr>
          <w:p w:rsidR="00F3572F" w:rsidRDefault="00F3572F">
            <w:pPr>
              <w:pStyle w:val="ConsPlusNormal"/>
            </w:pPr>
          </w:p>
        </w:tc>
        <w:tc>
          <w:tcPr>
            <w:tcW w:w="1073" w:type="dxa"/>
          </w:tcPr>
          <w:p w:rsidR="00F3572F" w:rsidRDefault="00F3572F">
            <w:pPr>
              <w:pStyle w:val="ConsPlusNormal"/>
            </w:pPr>
          </w:p>
        </w:tc>
        <w:tc>
          <w:tcPr>
            <w:tcW w:w="745" w:type="dxa"/>
          </w:tcPr>
          <w:p w:rsidR="00F3572F" w:rsidRDefault="00F3572F">
            <w:pPr>
              <w:pStyle w:val="ConsPlusNormal"/>
            </w:pPr>
          </w:p>
        </w:tc>
      </w:tr>
    </w:tbl>
    <w:p w:rsidR="00F3572F" w:rsidRDefault="00F3572F">
      <w:pPr>
        <w:pStyle w:val="ConsPlusNormal"/>
        <w:sectPr w:rsidR="00F3572F">
          <w:pgSz w:w="16838" w:h="11905" w:orient="landscape"/>
          <w:pgMar w:top="1701" w:right="1134" w:bottom="850" w:left="1134" w:header="0" w:footer="0" w:gutter="0"/>
          <w:cols w:space="720"/>
          <w:titlePg/>
        </w:sectPr>
      </w:pP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55"/>
        <w:gridCol w:w="1785"/>
        <w:gridCol w:w="340"/>
        <w:gridCol w:w="2778"/>
      </w:tblGrid>
      <w:tr w:rsidR="00F3572F">
        <w:tc>
          <w:tcPr>
            <w:tcW w:w="4155" w:type="dxa"/>
            <w:tcBorders>
              <w:top w:val="nil"/>
              <w:left w:val="nil"/>
              <w:bottom w:val="nil"/>
              <w:right w:val="nil"/>
            </w:tcBorders>
          </w:tcPr>
          <w:p w:rsidR="00F3572F" w:rsidRDefault="00F3572F">
            <w:pPr>
              <w:pStyle w:val="ConsPlusNormal"/>
            </w:pPr>
            <w:r>
              <w:t>Руководитель управляющей компании специализированного финансового общества (уполномоченное лицо)</w:t>
            </w:r>
          </w:p>
        </w:tc>
        <w:tc>
          <w:tcPr>
            <w:tcW w:w="1785" w:type="dxa"/>
            <w:tcBorders>
              <w:top w:val="nil"/>
              <w:left w:val="nil"/>
              <w:bottom w:val="single" w:sz="4" w:space="0" w:color="auto"/>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nil"/>
              <w:left w:val="nil"/>
              <w:bottom w:val="single" w:sz="4" w:space="0" w:color="auto"/>
              <w:right w:val="nil"/>
            </w:tcBorders>
          </w:tcPr>
          <w:p w:rsidR="00F3572F" w:rsidRDefault="00F3572F">
            <w:pPr>
              <w:pStyle w:val="ConsPlusNormal"/>
            </w:pPr>
          </w:p>
        </w:tc>
      </w:tr>
      <w:tr w:rsidR="00F3572F">
        <w:tc>
          <w:tcPr>
            <w:tcW w:w="4155" w:type="dxa"/>
            <w:tcBorders>
              <w:top w:val="nil"/>
              <w:left w:val="nil"/>
              <w:bottom w:val="nil"/>
              <w:right w:val="nil"/>
            </w:tcBorders>
          </w:tcPr>
          <w:p w:rsidR="00F3572F" w:rsidRDefault="00F3572F">
            <w:pPr>
              <w:pStyle w:val="ConsPlusNormal"/>
            </w:pPr>
            <w:r>
              <w:t>"__" _____________ 20__ г.</w:t>
            </w:r>
          </w:p>
        </w:tc>
        <w:tc>
          <w:tcPr>
            <w:tcW w:w="1785" w:type="dxa"/>
            <w:tcBorders>
              <w:top w:val="single" w:sz="4" w:space="0" w:color="auto"/>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4155" w:type="dxa"/>
            <w:tcBorders>
              <w:top w:val="nil"/>
              <w:left w:val="nil"/>
              <w:bottom w:val="nil"/>
              <w:right w:val="nil"/>
            </w:tcBorders>
          </w:tcPr>
          <w:p w:rsidR="00F3572F" w:rsidRDefault="00F3572F">
            <w:pPr>
              <w:pStyle w:val="ConsPlusNormal"/>
            </w:pPr>
          </w:p>
        </w:tc>
        <w:tc>
          <w:tcPr>
            <w:tcW w:w="1785" w:type="dxa"/>
            <w:tcBorders>
              <w:top w:val="nil"/>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nil"/>
              <w:left w:val="nil"/>
              <w:bottom w:val="nil"/>
              <w:right w:val="nil"/>
            </w:tcBorders>
          </w:tcPr>
          <w:p w:rsidR="00F3572F" w:rsidRDefault="00F3572F">
            <w:pPr>
              <w:pStyle w:val="ConsPlusNormal"/>
            </w:pPr>
          </w:p>
        </w:tc>
      </w:tr>
      <w:tr w:rsidR="00F3572F">
        <w:tc>
          <w:tcPr>
            <w:tcW w:w="4155" w:type="dxa"/>
            <w:tcBorders>
              <w:top w:val="nil"/>
              <w:left w:val="nil"/>
              <w:bottom w:val="nil"/>
              <w:right w:val="nil"/>
            </w:tcBorders>
          </w:tcPr>
          <w:p w:rsidR="00F3572F" w:rsidRDefault="00F3572F">
            <w:pPr>
              <w:pStyle w:val="ConsPlusNormal"/>
            </w:pPr>
            <w:r>
              <w:t>Руководитель уполномоченного банка (уполномоченное лицо)</w:t>
            </w:r>
          </w:p>
        </w:tc>
        <w:tc>
          <w:tcPr>
            <w:tcW w:w="1785" w:type="dxa"/>
            <w:tcBorders>
              <w:top w:val="nil"/>
              <w:left w:val="nil"/>
              <w:bottom w:val="single" w:sz="4" w:space="0" w:color="auto"/>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nil"/>
              <w:left w:val="nil"/>
              <w:bottom w:val="single" w:sz="4" w:space="0" w:color="auto"/>
              <w:right w:val="nil"/>
            </w:tcBorders>
          </w:tcPr>
          <w:p w:rsidR="00F3572F" w:rsidRDefault="00F3572F">
            <w:pPr>
              <w:pStyle w:val="ConsPlusNormal"/>
            </w:pPr>
          </w:p>
        </w:tc>
      </w:tr>
      <w:tr w:rsidR="00F3572F">
        <w:tc>
          <w:tcPr>
            <w:tcW w:w="4155" w:type="dxa"/>
            <w:tcBorders>
              <w:top w:val="nil"/>
              <w:left w:val="nil"/>
              <w:bottom w:val="nil"/>
              <w:right w:val="nil"/>
            </w:tcBorders>
          </w:tcPr>
          <w:p w:rsidR="00F3572F" w:rsidRDefault="00F3572F">
            <w:pPr>
              <w:pStyle w:val="ConsPlusNormal"/>
            </w:pPr>
          </w:p>
        </w:tc>
        <w:tc>
          <w:tcPr>
            <w:tcW w:w="1785" w:type="dxa"/>
            <w:tcBorders>
              <w:top w:val="single" w:sz="4" w:space="0" w:color="auto"/>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4155" w:type="dxa"/>
            <w:tcBorders>
              <w:top w:val="nil"/>
              <w:left w:val="nil"/>
              <w:bottom w:val="nil"/>
              <w:right w:val="nil"/>
            </w:tcBorders>
          </w:tcPr>
          <w:p w:rsidR="00F3572F" w:rsidRDefault="00F3572F">
            <w:pPr>
              <w:pStyle w:val="ConsPlusNormal"/>
            </w:pPr>
            <w:r>
              <w:t>М.П. (при наличии)</w:t>
            </w:r>
          </w:p>
        </w:tc>
        <w:tc>
          <w:tcPr>
            <w:tcW w:w="1785" w:type="dxa"/>
            <w:tcBorders>
              <w:top w:val="nil"/>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nil"/>
              <w:left w:val="nil"/>
              <w:bottom w:val="nil"/>
              <w:right w:val="nil"/>
            </w:tcBorders>
          </w:tcPr>
          <w:p w:rsidR="00F3572F" w:rsidRDefault="00F3572F">
            <w:pPr>
              <w:pStyle w:val="ConsPlusNormal"/>
            </w:pPr>
          </w:p>
        </w:tc>
      </w:tr>
      <w:tr w:rsidR="00F3572F">
        <w:tc>
          <w:tcPr>
            <w:tcW w:w="4155" w:type="dxa"/>
            <w:tcBorders>
              <w:top w:val="nil"/>
              <w:left w:val="nil"/>
              <w:bottom w:val="nil"/>
              <w:right w:val="nil"/>
            </w:tcBorders>
          </w:tcPr>
          <w:p w:rsidR="00F3572F" w:rsidRDefault="00F3572F">
            <w:pPr>
              <w:pStyle w:val="ConsPlusNormal"/>
            </w:pPr>
            <w:r>
              <w:t>"__" _____________ 20__ г.</w:t>
            </w:r>
          </w:p>
        </w:tc>
        <w:tc>
          <w:tcPr>
            <w:tcW w:w="1785" w:type="dxa"/>
            <w:tcBorders>
              <w:top w:val="nil"/>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8" w:type="dxa"/>
            <w:tcBorders>
              <w:top w:val="nil"/>
              <w:left w:val="nil"/>
              <w:bottom w:val="nil"/>
              <w:right w:val="nil"/>
            </w:tcBorders>
          </w:tcPr>
          <w:p w:rsidR="00F3572F" w:rsidRDefault="00F3572F">
            <w:pPr>
              <w:pStyle w:val="ConsPlusNormal"/>
            </w:pPr>
          </w:p>
        </w:tc>
      </w:tr>
    </w:tbl>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5</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Title"/>
        <w:jc w:val="center"/>
      </w:pPr>
      <w:bookmarkStart w:id="71" w:name="P888"/>
      <w:bookmarkEnd w:id="71"/>
      <w:r>
        <w:t>ПОЛОЖЕНИЕ</w:t>
      </w:r>
    </w:p>
    <w:p w:rsidR="00F3572F" w:rsidRDefault="00F3572F">
      <w:pPr>
        <w:pStyle w:val="ConsPlusTitle"/>
        <w:jc w:val="center"/>
      </w:pPr>
      <w:r>
        <w:t>О КОМИССИИ ПО ВОПРОСАМ ПРЕДОСТАВЛЕНИЯ СУБСИДИЙ</w:t>
      </w:r>
    </w:p>
    <w:p w:rsidR="00F3572F" w:rsidRDefault="00F3572F">
      <w:pPr>
        <w:pStyle w:val="ConsPlusTitle"/>
        <w:jc w:val="center"/>
      </w:pPr>
      <w:r>
        <w:t>ИЗ ФЕДЕРАЛЬНОГО БЮДЖЕТА РОССИЙСКИМ КРЕДИТНЫМ ОРГАНИЗАЦИЯМ</w:t>
      </w:r>
    </w:p>
    <w:p w:rsidR="00F3572F" w:rsidRDefault="00F3572F">
      <w:pPr>
        <w:pStyle w:val="ConsPlusTitle"/>
        <w:jc w:val="center"/>
      </w:pPr>
      <w:r>
        <w:t>В ЦЕЛЯХ ВОЗМЕЩЕНИЯ НЕДОПОЛУЧЕННЫХ ИМИ ДОХОДОВ ПО КРЕДИТАМ,</w:t>
      </w:r>
    </w:p>
    <w:p w:rsidR="00F3572F" w:rsidRDefault="00F3572F">
      <w:pPr>
        <w:pStyle w:val="ConsPlusTitle"/>
        <w:jc w:val="center"/>
      </w:pPr>
      <w:r>
        <w:t>ВЫДАННЫМ В 2019 - 2024 ГОДАХ СУБЪЕКТАМ МАЛОГО И СРЕДНЕГО</w:t>
      </w:r>
    </w:p>
    <w:p w:rsidR="00F3572F" w:rsidRDefault="00F3572F">
      <w:pPr>
        <w:pStyle w:val="ConsPlusTitle"/>
        <w:jc w:val="center"/>
      </w:pPr>
      <w:r>
        <w:t>ПРЕДПРИНИМАТЕЛЬСТВА ПО ЛЬГОТНОЙ СТАВКЕ</w:t>
      </w:r>
    </w:p>
    <w:p w:rsidR="00F3572F" w:rsidRDefault="00F3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72F" w:rsidRDefault="00F3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72F" w:rsidRDefault="00F3572F">
            <w:pPr>
              <w:pStyle w:val="ConsPlusNormal"/>
              <w:jc w:val="center"/>
            </w:pPr>
            <w:r>
              <w:rPr>
                <w:color w:val="392C69"/>
              </w:rPr>
              <w:t>Список изменяющих документов</w:t>
            </w:r>
          </w:p>
          <w:p w:rsidR="00F3572F" w:rsidRDefault="00F3572F">
            <w:pPr>
              <w:pStyle w:val="ConsPlusNormal"/>
              <w:jc w:val="center"/>
            </w:pPr>
            <w:r>
              <w:rPr>
                <w:color w:val="392C69"/>
              </w:rPr>
              <w:t>(в ред. Постановлений Правительства РФ от 23.03.2022 N 441,</w:t>
            </w:r>
          </w:p>
          <w:p w:rsidR="00F3572F" w:rsidRDefault="00F3572F">
            <w:pPr>
              <w:pStyle w:val="ConsPlusNormal"/>
              <w:jc w:val="center"/>
            </w:pPr>
            <w:r>
              <w:rPr>
                <w:color w:val="392C69"/>
              </w:rPr>
              <w:t>от 16.08.2022 N 1420)</w:t>
            </w: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r>
    </w:tbl>
    <w:p w:rsidR="00F3572F" w:rsidRDefault="00F3572F">
      <w:pPr>
        <w:pStyle w:val="ConsPlusNormal"/>
        <w:jc w:val="both"/>
      </w:pPr>
    </w:p>
    <w:p w:rsidR="00F3572F" w:rsidRDefault="00F3572F">
      <w:pPr>
        <w:pStyle w:val="ConsPlusNormal"/>
        <w:ind w:firstLine="540"/>
        <w:jc w:val="both"/>
      </w:pPr>
      <w:r>
        <w:t xml:space="preserve">1. Настоящее Положение определяет порядок формирования и деятельности комиссии по вопросам предоставления субсидий из федерального бюджета российским кредитным организациям в целях возмещения недополученных ими доходов по кредитам, выданным в 2019 - 2024 годах субъектам малого и среднего предпринимательства по льготной ставке, в рамках реализации Правил предоставления субсидий из федерального бюджета российским кредитным </w:t>
      </w:r>
      <w:r>
        <w:lastRenderedPageBreak/>
        <w:t>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 предоставления субсидий),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соответственно - комиссия, субсидии, национальный проект).</w:t>
      </w:r>
    </w:p>
    <w:p w:rsidR="00F3572F" w:rsidRDefault="00F3572F">
      <w:pPr>
        <w:pStyle w:val="ConsPlusNormal"/>
        <w:spacing w:before="220"/>
        <w:ind w:firstLine="540"/>
        <w:jc w:val="both"/>
      </w:pPr>
      <w:r>
        <w:t>2. 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F3572F" w:rsidRDefault="00F3572F">
      <w:pPr>
        <w:pStyle w:val="ConsPlusNormal"/>
        <w:spacing w:before="220"/>
        <w:ind w:firstLine="540"/>
        <w:jc w:val="both"/>
      </w:pPr>
      <w:r>
        <w:t>3. Состав комиссии утверждается Министерством экономического развития Российской Федерации.</w:t>
      </w:r>
    </w:p>
    <w:p w:rsidR="00F3572F" w:rsidRDefault="00F3572F">
      <w:pPr>
        <w:pStyle w:val="ConsPlusNormal"/>
        <w:spacing w:before="220"/>
        <w:ind w:firstLine="540"/>
        <w:jc w:val="both"/>
      </w:pPr>
      <w:r>
        <w:t>4. 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F3572F" w:rsidRDefault="00F3572F">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F3572F" w:rsidRDefault="00F3572F">
      <w:pPr>
        <w:pStyle w:val="ConsPlusNormal"/>
        <w:spacing w:before="220"/>
        <w:ind w:firstLine="540"/>
        <w:jc w:val="both"/>
      </w:pPr>
      <w:r>
        <w:t>5. Комиссия выполняет следующие функции:</w:t>
      </w:r>
    </w:p>
    <w:p w:rsidR="00F3572F" w:rsidRDefault="00F3572F">
      <w:pPr>
        <w:pStyle w:val="ConsPlusNormal"/>
        <w:spacing w:before="220"/>
        <w:ind w:firstLine="540"/>
        <w:jc w:val="both"/>
      </w:pPr>
      <w:r>
        <w:t>а) определяет порядок взаимодействия Министерства экономического развития Российской Федерации и корпорации;</w:t>
      </w:r>
    </w:p>
    <w:p w:rsidR="00F3572F" w:rsidRDefault="00F3572F">
      <w:pPr>
        <w:pStyle w:val="ConsPlusNormal"/>
        <w:spacing w:before="220"/>
        <w:ind w:firstLine="540"/>
        <w:jc w:val="both"/>
      </w:pPr>
      <w:r>
        <w:t>б) принимает решение о дате первичного и (или) последующих отборов российских кредитных организаций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w:t>
      </w:r>
    </w:p>
    <w:p w:rsidR="00F3572F" w:rsidRDefault="00F3572F">
      <w:pPr>
        <w:pStyle w:val="ConsPlusNormal"/>
        <w:spacing w:before="220"/>
        <w:ind w:firstLine="540"/>
        <w:jc w:val="both"/>
      </w:pPr>
      <w:r>
        <w:t xml:space="preserve">в) рассматривает заявки российских кредитных организаций на участие в отборе (включая первичный и последующие отборы в текущем финансовом году) российских кредитных организаций в качестве уполномоченных банков с целью предоставления субсидий из федерального бюджета в целях возмещения недополученных ими доходов по кредитам, выданным уполномоченными банками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реализации Правил предоставления субсидий, прилагаемые к ним документы, представленные в соответствии с приложением N 6 к Правилам предоставления субсидии, а также заключения корпорации о проверке соответствия указанных российских кредитных организаций критериям, указанным в приложении N 6 к Правилам предоставления субсидии, и принимает решение об установлении объема средств в пределах лимитов бюджетных обязательств для уполномоченных банков либо </w:t>
      </w:r>
      <w:r>
        <w:lastRenderedPageBreak/>
        <w:t>принимает решение об отклонении указанных заявок с указанием причин отклонения, предусмотренных приложением N 6 к Правилам предоставления субсидии;</w:t>
      </w:r>
    </w:p>
    <w:p w:rsidR="00F3572F" w:rsidRDefault="00F3572F">
      <w:pPr>
        <w:pStyle w:val="ConsPlusNormal"/>
        <w:spacing w:before="220"/>
        <w:ind w:firstLine="540"/>
        <w:jc w:val="both"/>
      </w:pPr>
      <w:r>
        <w:t>г) утверждает перечень уполномоченных банков и принимает решение об исключении российских кредитных организаций из перечня уполномоченных банков;</w:t>
      </w:r>
    </w:p>
    <w:p w:rsidR="00F3572F" w:rsidRDefault="00F3572F">
      <w:pPr>
        <w:pStyle w:val="ConsPlusNormal"/>
        <w:spacing w:before="220"/>
        <w:ind w:firstLine="540"/>
        <w:jc w:val="both"/>
      </w:pPr>
      <w:r>
        <w:t>г(1)) определяет случаи нарушения уполномоченным банком порядка и условий предоставления субсидии, а также уровень недостижения им значений результатов предоставления субсидии для принятия комиссией решения об исключении российской кредитной организации из перечня уполномоченных банков в соответствии с подпунктом "г" пункта 9 Правил;</w:t>
      </w:r>
    </w:p>
    <w:p w:rsidR="00F3572F" w:rsidRDefault="00F3572F">
      <w:pPr>
        <w:pStyle w:val="ConsPlusNormal"/>
        <w:jc w:val="both"/>
      </w:pPr>
      <w:r>
        <w:t>(пп. "г(1)" введен Постановлением Правительства РФ от 16.08.2022 N 1420)</w:t>
      </w:r>
    </w:p>
    <w:p w:rsidR="00F3572F" w:rsidRDefault="00F3572F">
      <w:pPr>
        <w:pStyle w:val="ConsPlusNormal"/>
        <w:spacing w:before="220"/>
        <w:ind w:firstLine="540"/>
        <w:jc w:val="both"/>
      </w:pPr>
      <w:r>
        <w:t>д) определяет суммарный объем кредитов, планируемый к предоставлению до конца очередного финансового года в рамках Правил предоставления субсидий, а также суммарное число субъектов малого и среднего предпринимательства, в соответствии с лимитами бюджетных обязательств, доведенными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 и показателями национального проекта;</w:t>
      </w:r>
    </w:p>
    <w:p w:rsidR="00F3572F" w:rsidRDefault="00F3572F">
      <w:pPr>
        <w:pStyle w:val="ConsPlusNormal"/>
        <w:spacing w:before="220"/>
        <w:ind w:firstLine="540"/>
        <w:jc w:val="both"/>
      </w:pPr>
      <w:r>
        <w:t>е) принимает решение об установлении, изменении планового объема выдачи кредитов и суммарного числа субъектов малого и среднего предпринимательства - получателей кредитов для каждого уполномоченного банка на очередной финансовый год;</w:t>
      </w:r>
    </w:p>
    <w:p w:rsidR="00F3572F" w:rsidRDefault="00F3572F">
      <w:pPr>
        <w:pStyle w:val="ConsPlusNormal"/>
        <w:spacing w:before="220"/>
        <w:ind w:firstLine="540"/>
        <w:jc w:val="both"/>
      </w:pPr>
      <w:r>
        <w:t>е(1)) определяет особенности структуры портфеля кредитов, планируемых к предоставлению до конца очередного финансового года в рамках Правил предоставления субсидий (включая установление соотношения кредитов различных видов, временную приостановку и возобновление выдачи отдельных видов кредитов, корректировку планов-графиков ежемесячной выдачи кредитов и движения ссудной задолженности уполномоченных банков);</w:t>
      </w:r>
    </w:p>
    <w:p w:rsidR="00F3572F" w:rsidRDefault="00F3572F">
      <w:pPr>
        <w:pStyle w:val="ConsPlusNormal"/>
        <w:jc w:val="both"/>
      </w:pPr>
      <w:r>
        <w:t>(пп. "е(1)" введен Постановлением Правительства РФ от 23.03.2022 N 441; в ред. Постановления Правительства РФ от 16.08.2022 N 1420)</w:t>
      </w:r>
    </w:p>
    <w:p w:rsidR="00F3572F" w:rsidRDefault="00F3572F">
      <w:pPr>
        <w:pStyle w:val="ConsPlusNormal"/>
        <w:spacing w:before="220"/>
        <w:ind w:firstLine="540"/>
        <w:jc w:val="both"/>
      </w:pPr>
      <w:r>
        <w:t>ж) принимает решение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цели предоставления субсидий;</w:t>
      </w:r>
    </w:p>
    <w:p w:rsidR="00F3572F" w:rsidRDefault="00F3572F">
      <w:pPr>
        <w:pStyle w:val="ConsPlusNormal"/>
        <w:spacing w:before="220"/>
        <w:ind w:firstLine="540"/>
        <w:jc w:val="both"/>
      </w:pPr>
      <w:r>
        <w:t>з) согласовывает планы-графики ежемесячной выдачи кредитов и движения ссудной задолженности уполномоченных банков, представленные в соответствии с пунктами 33, 36 или 39 Правил предоставления субсидий;</w:t>
      </w:r>
    </w:p>
    <w:p w:rsidR="00F3572F" w:rsidRDefault="00F3572F">
      <w:pPr>
        <w:pStyle w:val="ConsPlusNormal"/>
        <w:spacing w:before="220"/>
        <w:ind w:firstLine="540"/>
        <w:jc w:val="both"/>
      </w:pPr>
      <w:r>
        <w:t>и) рассматривает заявления уполномоченных банков и специализированных финансовых обществ на получение субсидии и прилагаемые к ним документы, представленные в соответствии с пунктом 47 или пунктом 48 Правил предоставления субсидий, заключения корпорации о проверке соответствия указанных документов требованиям, предусмотренным соответственно пунктами 47 или 48 Правил предоставления субсидий,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F3572F" w:rsidRDefault="00F3572F">
      <w:pPr>
        <w:pStyle w:val="ConsPlusNormal"/>
        <w:spacing w:before="220"/>
        <w:ind w:firstLine="540"/>
        <w:jc w:val="both"/>
      </w:pPr>
      <w:r>
        <w:t>к) определяет порядок представления в Министерство экономического развития Российской Федерации уполномоченными банками и специализированными финансовыми обществами документов, предусмотренных пунктами 47 и 48 Правил предоставления субсидий;</w:t>
      </w:r>
    </w:p>
    <w:p w:rsidR="00F3572F" w:rsidRDefault="00F3572F">
      <w:pPr>
        <w:pStyle w:val="ConsPlusNormal"/>
        <w:spacing w:before="220"/>
        <w:ind w:firstLine="540"/>
        <w:jc w:val="both"/>
      </w:pPr>
      <w:r>
        <w:t>л) осуществляет иные функции и принимает иные решения, предусмотренные Правилами предоставления субсидий.</w:t>
      </w:r>
    </w:p>
    <w:p w:rsidR="00F3572F" w:rsidRDefault="00F3572F">
      <w:pPr>
        <w:pStyle w:val="ConsPlusNormal"/>
        <w:spacing w:before="220"/>
        <w:ind w:firstLine="540"/>
        <w:jc w:val="both"/>
      </w:pPr>
      <w:r>
        <w:lastRenderedPageBreak/>
        <w:t>6.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F3572F" w:rsidRDefault="00F3572F">
      <w:pPr>
        <w:pStyle w:val="ConsPlusNormal"/>
        <w:spacing w:before="220"/>
        <w:ind w:firstLine="540"/>
        <w:jc w:val="both"/>
      </w:pPr>
      <w:r>
        <w:t>7.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F3572F" w:rsidRDefault="00F3572F">
      <w:pPr>
        <w:pStyle w:val="ConsPlusNormal"/>
        <w:spacing w:before="220"/>
        <w:ind w:firstLine="540"/>
        <w:jc w:val="both"/>
      </w:pPr>
      <w:r>
        <w:t>8. Члены комиссии обязаны принимать меры по предотвращению или урегулированию конфликтов интересов.</w:t>
      </w:r>
    </w:p>
    <w:p w:rsidR="00F3572F" w:rsidRDefault="00F3572F">
      <w:pPr>
        <w:pStyle w:val="ConsPlusNormal"/>
        <w:spacing w:before="220"/>
        <w:ind w:firstLine="540"/>
        <w:jc w:val="both"/>
      </w:pPr>
      <w:r>
        <w:t>Члены комиссии перед началом заседания комиссии уведомляют председателя комиссии о наличии или об отсутствии личной заинтересованности, которая приводит или может привести к возникновению конфликта интересов при принятии решения в рамках заседания комиссии.</w:t>
      </w:r>
    </w:p>
    <w:p w:rsidR="00F3572F" w:rsidRDefault="00F3572F">
      <w:pPr>
        <w:pStyle w:val="ConsPlusNormal"/>
        <w:spacing w:before="220"/>
        <w:ind w:firstLine="540"/>
        <w:jc w:val="both"/>
      </w:pPr>
      <w:r>
        <w:t>При рассмотрении комиссией вопросов, связанных с предоставлением субсидии кредитной организации или специализированному финансовому обществу, в которых более 25 процентов доли прямого или косвенного владения принадлежит корпорации или организациям, входящим в общероссийские общественные объединения, выражающие интересы субъектов малого и среднего предпринимательства, представители которых включены в состав комиссии, такие члены комиссии обязаны воздержаться при голосовании по указанным вопросам.</w:t>
      </w:r>
    </w:p>
    <w:p w:rsidR="00F3572F" w:rsidRDefault="00F3572F">
      <w:pPr>
        <w:pStyle w:val="ConsPlusNormal"/>
        <w:spacing w:before="220"/>
        <w:ind w:firstLine="540"/>
        <w:jc w:val="both"/>
      </w:pPr>
      <w:r>
        <w:t>9.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F3572F" w:rsidRDefault="00F3572F">
      <w:pPr>
        <w:pStyle w:val="ConsPlusNormal"/>
        <w:spacing w:before="220"/>
        <w:ind w:firstLine="540"/>
        <w:jc w:val="both"/>
      </w:pPr>
      <w:r>
        <w:t>10.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6</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Title"/>
        <w:jc w:val="center"/>
      </w:pPr>
      <w:bookmarkStart w:id="72" w:name="P945"/>
      <w:bookmarkEnd w:id="72"/>
      <w:r>
        <w:t>ПРАВИЛА</w:t>
      </w:r>
    </w:p>
    <w:p w:rsidR="00F3572F" w:rsidRDefault="00F3572F">
      <w:pPr>
        <w:pStyle w:val="ConsPlusTitle"/>
        <w:jc w:val="center"/>
      </w:pPr>
      <w:r>
        <w:t>ОТБОРА РОССИЙСКИХ КРЕДИТНЫХ ОРГАНИЗАЦИЙ В КАЧЕСТВЕ</w:t>
      </w:r>
    </w:p>
    <w:p w:rsidR="00F3572F" w:rsidRDefault="00F3572F">
      <w:pPr>
        <w:pStyle w:val="ConsPlusTitle"/>
        <w:jc w:val="center"/>
      </w:pPr>
      <w:r>
        <w:t>УПОЛНОМОЧЕННЫХ БАНКОВ С ЦЕЛЬЮ ПРЕДОСТАВЛЕНИЯ СУБСИДИЙ</w:t>
      </w:r>
    </w:p>
    <w:p w:rsidR="00F3572F" w:rsidRDefault="00F3572F">
      <w:pPr>
        <w:pStyle w:val="ConsPlusTitle"/>
        <w:jc w:val="center"/>
      </w:pPr>
      <w:r>
        <w:t>ИЗ ФЕДЕРАЛЬНОГО БЮДЖЕТА В ЦЕЛЯХ ВОЗМЕЩЕНИЯ НЕДОПОЛУЧЕННЫХ</w:t>
      </w:r>
    </w:p>
    <w:p w:rsidR="00F3572F" w:rsidRDefault="00F3572F">
      <w:pPr>
        <w:pStyle w:val="ConsPlusTitle"/>
        <w:jc w:val="center"/>
      </w:pPr>
      <w:r>
        <w:t>ИМИ ДОХОДОВ ПО КРЕДИТАМ, ВЫДАННЫМ УПОЛНОМОЧЕННЫМИ БАНКАМИ</w:t>
      </w:r>
    </w:p>
    <w:p w:rsidR="00F3572F" w:rsidRDefault="00F3572F">
      <w:pPr>
        <w:pStyle w:val="ConsPlusTitle"/>
        <w:jc w:val="center"/>
      </w:pPr>
      <w:r>
        <w:t>В 2019 - 2024 ГОДАХ СУБЪЕКТАМ МАЛОГО И СРЕДНЕГО</w:t>
      </w:r>
    </w:p>
    <w:p w:rsidR="00F3572F" w:rsidRDefault="00F3572F">
      <w:pPr>
        <w:pStyle w:val="ConsPlusTitle"/>
        <w:jc w:val="center"/>
      </w:pPr>
      <w:r>
        <w:t>ПРЕДПРИНИМАТЕЛЬСТВА, А ТАКЖЕ ФИЗИЧЕСКИМ ЛИЦАМ, ПРИМЕНЯЮЩИМ</w:t>
      </w:r>
    </w:p>
    <w:p w:rsidR="00F3572F" w:rsidRDefault="00F3572F">
      <w:pPr>
        <w:pStyle w:val="ConsPlusTitle"/>
        <w:jc w:val="center"/>
      </w:pPr>
      <w:r>
        <w:t>СПЕЦИАЛЬНЫЙ НАЛОГОВЫЙ РЕЖИМ "НАЛОГ НА ПРОФЕССИОНАЛЬНЫЙ</w:t>
      </w:r>
    </w:p>
    <w:p w:rsidR="00F3572F" w:rsidRDefault="00F3572F">
      <w:pPr>
        <w:pStyle w:val="ConsPlusTitle"/>
        <w:jc w:val="center"/>
      </w:pPr>
      <w:r>
        <w:t>ДОХОД", ПО ЛЬГОТНОЙ СТАВКЕ</w:t>
      </w:r>
    </w:p>
    <w:p w:rsidR="00F3572F" w:rsidRDefault="00F3572F">
      <w:pPr>
        <w:pStyle w:val="ConsPlusNormal"/>
        <w:jc w:val="both"/>
      </w:pPr>
    </w:p>
    <w:p w:rsidR="00F3572F" w:rsidRDefault="00F3572F">
      <w:pPr>
        <w:pStyle w:val="ConsPlusNormal"/>
        <w:ind w:firstLine="540"/>
        <w:jc w:val="both"/>
      </w:pPr>
      <w:bookmarkStart w:id="73" w:name="P955"/>
      <w:bookmarkEnd w:id="73"/>
      <w:r>
        <w:t>1. Настоящие Правила определяют порядок отбора российских кредитных организаций в качестве уполномоченных банков с целью предоставления субсидий из федерального бюджета в целях возмещения недополученных ими доходов по кредитам, выданным уполномоченными банками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реализации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соответственно - отбор, субсидии, национальный проект).</w:t>
      </w:r>
    </w:p>
    <w:p w:rsidR="00F3572F" w:rsidRDefault="00F3572F">
      <w:pPr>
        <w:pStyle w:val="ConsPlusNormal"/>
        <w:spacing w:before="220"/>
        <w:ind w:firstLine="540"/>
        <w:jc w:val="both"/>
      </w:pPr>
      <w:r>
        <w:t>2. Отбор осуществляется комиссией по вопросам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 комиссия).</w:t>
      </w:r>
    </w:p>
    <w:p w:rsidR="00F3572F" w:rsidRDefault="00F3572F">
      <w:pPr>
        <w:pStyle w:val="ConsPlusNormal"/>
        <w:spacing w:before="220"/>
        <w:ind w:firstLine="540"/>
        <w:jc w:val="both"/>
      </w:pPr>
      <w:r>
        <w:t>3. Результаты отбора определяются на основании проверки соответствия российских кредитных организаций, представивших заявку на участие в нем (далее - участники отбора), требованиям, установленным пунктом 4 настоящих Правил.</w:t>
      </w:r>
    </w:p>
    <w:p w:rsidR="00F3572F" w:rsidRDefault="00F3572F">
      <w:pPr>
        <w:pStyle w:val="ConsPlusNormal"/>
        <w:spacing w:before="220"/>
        <w:ind w:firstLine="540"/>
        <w:jc w:val="both"/>
      </w:pPr>
      <w:bookmarkStart w:id="74" w:name="P958"/>
      <w:bookmarkEnd w:id="74"/>
      <w:r>
        <w:t>4. Общими требованиями к участникам отбора являются:</w:t>
      </w:r>
    </w:p>
    <w:p w:rsidR="00F3572F" w:rsidRDefault="00F3572F">
      <w:pPr>
        <w:pStyle w:val="ConsPlusNormal"/>
        <w:spacing w:before="220"/>
        <w:ind w:firstLine="540"/>
        <w:jc w:val="both"/>
      </w:pPr>
      <w: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F3572F" w:rsidRDefault="00F3572F">
      <w:pPr>
        <w:pStyle w:val="ConsPlusNormal"/>
        <w:spacing w:before="220"/>
        <w:ind w:firstLine="540"/>
        <w:jc w:val="both"/>
      </w:pPr>
      <w:r>
        <w:t>б) соответствие следующим условиям:</w:t>
      </w:r>
    </w:p>
    <w:p w:rsidR="00F3572F" w:rsidRDefault="00F3572F">
      <w:pPr>
        <w:pStyle w:val="ConsPlusNormal"/>
        <w:spacing w:before="220"/>
        <w:ind w:firstLine="540"/>
        <w:jc w:val="both"/>
      </w:pPr>
      <w:r>
        <w:t>российская кредитная организация по состоянию на любую дату после 1-го числа месяца, предшествующего месяцу, в котором подана заявка на отбор, 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Российской Федерацией;</w:t>
      </w:r>
    </w:p>
    <w:p w:rsidR="00F3572F" w:rsidRDefault="00F3572F">
      <w:pPr>
        <w:pStyle w:val="ConsPlusNormal"/>
        <w:spacing w:before="220"/>
        <w:ind w:firstLine="540"/>
        <w:jc w:val="both"/>
      </w:pPr>
      <w:r>
        <w:t xml:space="preserve">российская кредитная организация на дату подачи заявки на отбор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w:t>
      </w:r>
      <w:r>
        <w:lastRenderedPageBreak/>
        <w:t>предусмотренном законодательством Российской Федерации;</w:t>
      </w:r>
    </w:p>
    <w:p w:rsidR="00F3572F" w:rsidRDefault="00F3572F">
      <w:pPr>
        <w:pStyle w:val="ConsPlusNormal"/>
        <w:spacing w:before="220"/>
        <w:ind w:firstLine="540"/>
        <w:jc w:val="both"/>
      </w:pPr>
      <w:r>
        <w:t>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3572F" w:rsidRDefault="00F3572F">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F3572F" w:rsidRDefault="00F3572F">
      <w:pPr>
        <w:pStyle w:val="ConsPlusNormal"/>
        <w:spacing w:before="220"/>
        <w:ind w:firstLine="540"/>
        <w:jc w:val="both"/>
      </w:pPr>
      <w:bookmarkStart w:id="75" w:name="P965"/>
      <w:bookmarkEnd w:id="75"/>
      <w:r>
        <w:t>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пунктом 1 настоящих Правил.</w:t>
      </w:r>
    </w:p>
    <w:p w:rsidR="00F3572F" w:rsidRDefault="00F3572F">
      <w:pPr>
        <w:pStyle w:val="ConsPlusNormal"/>
        <w:spacing w:before="220"/>
        <w:ind w:firstLine="540"/>
        <w:jc w:val="both"/>
      </w:pPr>
      <w:bookmarkStart w:id="76" w:name="P966"/>
      <w:bookmarkEnd w:id="76"/>
      <w:r>
        <w:t>5. Специальными требованиями к участникам отбора являются:</w:t>
      </w:r>
    </w:p>
    <w:p w:rsidR="00F3572F" w:rsidRDefault="00F3572F">
      <w:pPr>
        <w:pStyle w:val="ConsPlusNormal"/>
        <w:spacing w:before="220"/>
        <w:ind w:firstLine="540"/>
        <w:jc w:val="both"/>
      </w:pPr>
      <w:bookmarkStart w:id="77" w:name="P967"/>
      <w:bookmarkEnd w:id="77"/>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F3572F" w:rsidRDefault="00F3572F">
      <w:pPr>
        <w:pStyle w:val="ConsPlusNormal"/>
        <w:spacing w:before="220"/>
        <w:ind w:firstLine="540"/>
        <w:jc w:val="both"/>
      </w:pPr>
      <w:bookmarkStart w:id="78" w:name="P968"/>
      <w:bookmarkEnd w:id="78"/>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F3572F" w:rsidRDefault="00F3572F">
      <w:pPr>
        <w:pStyle w:val="ConsPlusNormal"/>
        <w:spacing w:before="220"/>
        <w:ind w:firstLine="540"/>
        <w:jc w:val="both"/>
      </w:pPr>
      <w:bookmarkStart w:id="79" w:name="P969"/>
      <w:bookmarkEnd w:id="79"/>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F3572F" w:rsidRDefault="00F3572F">
      <w:pPr>
        <w:pStyle w:val="ConsPlusNormal"/>
        <w:spacing w:before="220"/>
        <w:ind w:firstLine="540"/>
        <w:jc w:val="both"/>
      </w:pPr>
      <w:r>
        <w:t>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подпунктом "а" настоящего пункта:</w:t>
      </w:r>
    </w:p>
    <w:p w:rsidR="00F3572F" w:rsidRDefault="00F3572F">
      <w:pPr>
        <w:pStyle w:val="ConsPlusNormal"/>
        <w:spacing w:before="220"/>
        <w:ind w:firstLine="540"/>
        <w:jc w:val="both"/>
      </w:pPr>
      <w:bookmarkStart w:id="80" w:name="P971"/>
      <w:bookmarkEnd w:id="80"/>
      <w:r>
        <w:t xml:space="preserve">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w:t>
      </w:r>
      <w:r>
        <w:lastRenderedPageBreak/>
        <w:t>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rsidR="00F3572F" w:rsidRDefault="00F3572F">
      <w:pPr>
        <w:pStyle w:val="ConsPlusNormal"/>
        <w:spacing w:before="220"/>
        <w:ind w:firstLine="540"/>
        <w:jc w:val="both"/>
      </w:pPr>
      <w:r>
        <w:t>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абзацами вторым и третьим подпункта "а" и абзацем вторым подпункта "б" настоящего пункта, - соответствие кредитной организации одному из следующих критериев:</w:t>
      </w:r>
    </w:p>
    <w:p w:rsidR="00F3572F" w:rsidRDefault="00F3572F">
      <w:pPr>
        <w:pStyle w:val="ConsPlusNormal"/>
        <w:spacing w:before="22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F3572F" w:rsidRDefault="00F3572F">
      <w:pPr>
        <w:pStyle w:val="ConsPlusNormal"/>
        <w:spacing w:before="22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F3572F" w:rsidRDefault="00F3572F">
      <w:pPr>
        <w:pStyle w:val="ConsPlusNormal"/>
        <w:spacing w:before="220"/>
        <w:ind w:firstLine="540"/>
        <w:jc w:val="both"/>
      </w:pPr>
      <w:r>
        <w:t>6. Решение о проведении первичного и последующих отборов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Правил,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соответственно - плановый суммарный объем кредитов, Правила предоставления субсидий).</w:t>
      </w:r>
    </w:p>
    <w:p w:rsidR="00F3572F" w:rsidRDefault="00F3572F">
      <w:pPr>
        <w:pStyle w:val="ConsPlusNormal"/>
        <w:spacing w:before="220"/>
        <w:ind w:firstLine="540"/>
        <w:jc w:val="both"/>
      </w:pPr>
      <w:r>
        <w:t>7. Сроки размещения объявлений о проведении отбора определяются решением комиссии.</w:t>
      </w:r>
    </w:p>
    <w:p w:rsidR="00F3572F" w:rsidRDefault="00F3572F">
      <w:pPr>
        <w:pStyle w:val="ConsPlusNormal"/>
        <w:spacing w:before="220"/>
        <w:ind w:firstLine="540"/>
        <w:jc w:val="both"/>
      </w:pPr>
      <w:bookmarkStart w:id="81" w:name="P977"/>
      <w:bookmarkEnd w:id="81"/>
      <w:r>
        <w:t>8.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F3572F" w:rsidRDefault="00F3572F">
      <w:pPr>
        <w:pStyle w:val="ConsPlusNormal"/>
        <w:spacing w:before="220"/>
        <w:ind w:firstLine="540"/>
        <w:jc w:val="both"/>
      </w:pPr>
      <w:r>
        <w:t>а) сроки проведения отбора;</w:t>
      </w:r>
    </w:p>
    <w:p w:rsidR="00F3572F" w:rsidRDefault="00F3572F">
      <w:pPr>
        <w:pStyle w:val="ConsPlusNormal"/>
        <w:spacing w:before="220"/>
        <w:ind w:firstLine="540"/>
        <w:jc w:val="both"/>
      </w:pPr>
      <w: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F3572F" w:rsidRDefault="00F3572F">
      <w:pPr>
        <w:pStyle w:val="ConsPlusNormal"/>
        <w:spacing w:before="220"/>
        <w:ind w:firstLine="540"/>
        <w:jc w:val="both"/>
      </w:pPr>
      <w:bookmarkStart w:id="82" w:name="P980"/>
      <w:bookmarkEnd w:id="82"/>
      <w:r>
        <w:t>в) дата и время начала и окончания приема заявок участников отбора на отбор, которая не может быть ранее 30-го календарного дня, следующего за днем размещения объявления о проведении отбора;</w:t>
      </w:r>
    </w:p>
    <w:p w:rsidR="00F3572F" w:rsidRDefault="00F3572F">
      <w:pPr>
        <w:pStyle w:val="ConsPlusNormal"/>
        <w:spacing w:before="220"/>
        <w:ind w:firstLine="540"/>
        <w:jc w:val="both"/>
      </w:pPr>
      <w:r>
        <w:t>г) результаты предоставления субсидии, предусмотренные пунктом 59 Правил предоставления субсидий;</w:t>
      </w:r>
    </w:p>
    <w:p w:rsidR="00F3572F" w:rsidRDefault="00F3572F">
      <w:pPr>
        <w:pStyle w:val="ConsPlusNormal"/>
        <w:spacing w:before="220"/>
        <w:ind w:firstLine="540"/>
        <w:jc w:val="both"/>
      </w:pPr>
      <w:r>
        <w:t xml:space="preserve">д) наименование, место нахождения, почтовый адрес, адрес электронной почты Министерства экономического развития Российской Федерации, адрес страницы официального </w:t>
      </w:r>
      <w:r>
        <w:lastRenderedPageBreak/>
        <w:t>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F3572F" w:rsidRDefault="00F3572F">
      <w:pPr>
        <w:pStyle w:val="ConsPlusNormal"/>
        <w:spacing w:before="220"/>
        <w:ind w:firstLine="540"/>
        <w:jc w:val="both"/>
      </w:pPr>
      <w:r>
        <w:t>е) требования к участникам отбора, предусмотренные пунктами 4 и 5 настоящих Правил, перечень документов, представляемых участниками отбора в соответствии с пунктом 9 настоящих Правил для подтверждения их соответствия указанным требованиям;</w:t>
      </w:r>
    </w:p>
    <w:p w:rsidR="00F3572F" w:rsidRDefault="00F3572F">
      <w:pPr>
        <w:pStyle w:val="ConsPlusNormal"/>
        <w:spacing w:before="220"/>
        <w:ind w:firstLine="540"/>
        <w:jc w:val="both"/>
      </w:pPr>
      <w:r>
        <w:t>ж) порядок подачи заявок на отбор участниками отбора, предусмотренный пунктом 9 настоящих Правил, и требования, предъявляемые к форме и содержанию заявок на отбор и предложения, предусмотренного подпунктом "л" пункта 9 настоящих Правил, подаваемых участниками отбора;</w:t>
      </w:r>
    </w:p>
    <w:p w:rsidR="00F3572F" w:rsidRDefault="00F3572F">
      <w:pPr>
        <w:pStyle w:val="ConsPlusNormal"/>
        <w:spacing w:before="220"/>
        <w:ind w:firstLine="540"/>
        <w:jc w:val="both"/>
      </w:pPr>
      <w:r>
        <w:t>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пунктами 10 и 11 настоящих Правил;</w:t>
      </w:r>
    </w:p>
    <w:p w:rsidR="00F3572F" w:rsidRDefault="00F3572F">
      <w:pPr>
        <w:pStyle w:val="ConsPlusNormal"/>
        <w:spacing w:before="220"/>
        <w:ind w:firstLine="540"/>
        <w:jc w:val="both"/>
      </w:pPr>
      <w:r>
        <w:t>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пунктом 22 настоящих Правил;</w:t>
      </w:r>
    </w:p>
    <w:p w:rsidR="00F3572F" w:rsidRDefault="00F3572F">
      <w:pPr>
        <w:pStyle w:val="ConsPlusNormal"/>
        <w:spacing w:before="220"/>
        <w:ind w:firstLine="540"/>
        <w:jc w:val="both"/>
      </w:pPr>
      <w:r>
        <w:t>к) срок, в течение которого победители отбора должны заключить соглашения о предоставлении субсидии;</w:t>
      </w:r>
    </w:p>
    <w:p w:rsidR="00F3572F" w:rsidRDefault="00F3572F">
      <w:pPr>
        <w:pStyle w:val="ConsPlusNormal"/>
        <w:spacing w:before="220"/>
        <w:ind w:firstLine="540"/>
        <w:jc w:val="both"/>
      </w:pPr>
      <w:r>
        <w:t>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предусмотренное пунктом 42 Правил предоставления субсидий;</w:t>
      </w:r>
    </w:p>
    <w:p w:rsidR="00F3572F" w:rsidRDefault="00F3572F">
      <w:pPr>
        <w:pStyle w:val="ConsPlusNormal"/>
        <w:spacing w:before="220"/>
        <w:ind w:firstLine="540"/>
        <w:jc w:val="both"/>
      </w:pPr>
      <w:r>
        <w:t>м)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3572F" w:rsidRDefault="00F3572F">
      <w:pPr>
        <w:pStyle w:val="ConsPlusNormal"/>
        <w:spacing w:before="220"/>
        <w:ind w:firstLine="540"/>
        <w:jc w:val="both"/>
      </w:pPr>
      <w:bookmarkStart w:id="83" w:name="P990"/>
      <w:bookmarkEnd w:id="83"/>
      <w:r>
        <w:t>9. Российские кредитные организации в течение 10 рабочих дней со дня размещения объявления, указанного в пункте 8 настоящих Правил, представляют в Министерство экономического развития Российской Федерации заявку на отбор по форме согласно приложению N 11 к Правилам предоставления субсидий, к которой прилагаются следующие документы:</w:t>
      </w:r>
    </w:p>
    <w:p w:rsidR="00F3572F" w:rsidRDefault="00F3572F">
      <w:pPr>
        <w:pStyle w:val="ConsPlusNormal"/>
        <w:spacing w:before="220"/>
        <w:ind w:firstLine="540"/>
        <w:jc w:val="both"/>
      </w:pPr>
      <w:r>
        <w:t>а)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F3572F" w:rsidRDefault="00F3572F">
      <w:pPr>
        <w:pStyle w:val="ConsPlusNormal"/>
        <w:spacing w:before="220"/>
        <w:ind w:firstLine="540"/>
        <w:jc w:val="both"/>
      </w:pPr>
      <w:r>
        <w:t>б) заверенные кредитной организацией или нотариально удостоверенные копии учредительных документов российской кредитной организации;</w:t>
      </w:r>
    </w:p>
    <w:p w:rsidR="00F3572F" w:rsidRDefault="00F3572F">
      <w:pPr>
        <w:pStyle w:val="ConsPlusNormal"/>
        <w:spacing w:before="220"/>
        <w:ind w:firstLine="540"/>
        <w:jc w:val="both"/>
      </w:pPr>
      <w:r>
        <w:t>в)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F3572F" w:rsidRDefault="00F3572F">
      <w:pPr>
        <w:pStyle w:val="ConsPlusNormal"/>
        <w:spacing w:before="220"/>
        <w:ind w:firstLine="540"/>
        <w:jc w:val="both"/>
      </w:pPr>
      <w:r>
        <w:t>г)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F3572F" w:rsidRDefault="00F3572F">
      <w:pPr>
        <w:pStyle w:val="ConsPlusNormal"/>
        <w:spacing w:before="220"/>
        <w:ind w:firstLine="540"/>
        <w:jc w:val="both"/>
      </w:pPr>
      <w:r>
        <w:lastRenderedPageBreak/>
        <w:t>д)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абзацем шестым подпункта "б" пункта 4 настоящих Правил;</w:t>
      </w:r>
    </w:p>
    <w:p w:rsidR="00F3572F" w:rsidRDefault="00F3572F">
      <w:pPr>
        <w:pStyle w:val="ConsPlusNormal"/>
        <w:spacing w:before="220"/>
        <w:ind w:firstLine="540"/>
        <w:jc w:val="both"/>
      </w:pPr>
      <w:r>
        <w:t>е)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F3572F" w:rsidRDefault="00F3572F">
      <w:pPr>
        <w:pStyle w:val="ConsPlusNormal"/>
        <w:spacing w:before="220"/>
        <w:ind w:firstLine="540"/>
        <w:jc w:val="both"/>
      </w:pPr>
      <w:r>
        <w:t>ж)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F3572F" w:rsidRDefault="00F3572F">
      <w:pPr>
        <w:pStyle w:val="ConsPlusNormal"/>
        <w:spacing w:before="220"/>
        <w:ind w:firstLine="540"/>
        <w:jc w:val="both"/>
      </w:pPr>
      <w:r>
        <w:t>з)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F3572F" w:rsidRDefault="00F3572F">
      <w:pPr>
        <w:pStyle w:val="ConsPlusNormal"/>
        <w:spacing w:before="220"/>
        <w:ind w:firstLine="540"/>
        <w:jc w:val="both"/>
      </w:pPr>
      <w:r>
        <w:t>и) доверенность уполномоченного лица российской кредитной организации, удостоверяющая право такого лица на подписание заявки на отбор, и (или) иные документы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F3572F" w:rsidRDefault="00F3572F">
      <w:pPr>
        <w:pStyle w:val="ConsPlusNormal"/>
        <w:spacing w:before="220"/>
        <w:ind w:firstLine="540"/>
        <w:jc w:val="both"/>
      </w:pPr>
      <w:bookmarkStart w:id="84" w:name="P1000"/>
      <w:bookmarkEnd w:id="84"/>
      <w:r>
        <w:t>к) предложение российской кредитной организации по плановому объему предоставления кредитов и плановому числу субъектов малого и среднего предпринимательства, заключивших кредитные договоры по льготной ставке в рамках Правил предоставления субсидий в очередном финансовом году (далее - плановое число получателей кредитов), с указанием потребности в субсидии, необходимой для компенсации процентной ставки по предложенному плановому объему выдачи кредитов, рассчитанной по ставкам субсидирования, определенным в соответствии с пунктом 29 Правил предоставления субсидий, по форме, предусмотренной приложением N 7 к указанным Правилам.</w:t>
      </w:r>
    </w:p>
    <w:p w:rsidR="00F3572F" w:rsidRDefault="00F3572F">
      <w:pPr>
        <w:pStyle w:val="ConsPlusNormal"/>
        <w:spacing w:before="220"/>
        <w:ind w:firstLine="540"/>
        <w:jc w:val="both"/>
      </w:pPr>
      <w:bookmarkStart w:id="85" w:name="P1001"/>
      <w:bookmarkEnd w:id="85"/>
      <w:r>
        <w:t>10. Заявка на отбор может быть отозвана или изменена российской кредитной организацией не позднее 5 рабочих дней со дня ее представления в соответствии с пунктом 9 настоящих Правил либо со дня получения от Министерства экономического развития Российской Федерации предусмотренного пунктом 14 настоящих Правил запроса о представлении непредставленных документов из числа документов, указанных в пункте 9 настоящих Правил, и (или) документов, оформленных в соответствии с требованиями, предусмотренными пунктом 9 настоящих Правил.</w:t>
      </w:r>
    </w:p>
    <w:p w:rsidR="00F3572F" w:rsidRDefault="00F3572F">
      <w:pPr>
        <w:pStyle w:val="ConsPlusNormal"/>
        <w:spacing w:before="220"/>
        <w:ind w:firstLine="540"/>
        <w:jc w:val="both"/>
      </w:pPr>
      <w:bookmarkStart w:id="86" w:name="P1002"/>
      <w:bookmarkEnd w:id="86"/>
      <w:r>
        <w:t>11. Заявление об отзыве заявки на отбор в произвольной форме или уточненная заявка на отбор по форме, предусмотренной приложением N 11 к Правилам предоставления субсидии, представляются участниками отбора в том же порядке, что и заявка на отбор, с учетом сроков, предусмотренных пунктом 9 настоящих Правил.</w:t>
      </w:r>
    </w:p>
    <w:p w:rsidR="00F3572F" w:rsidRDefault="00F3572F">
      <w:pPr>
        <w:pStyle w:val="ConsPlusNormal"/>
        <w:spacing w:before="220"/>
        <w:ind w:firstLine="540"/>
        <w:jc w:val="both"/>
      </w:pPr>
      <w:r>
        <w:t>12. 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F3572F" w:rsidRDefault="00F3572F">
      <w:pPr>
        <w:pStyle w:val="ConsPlusNormal"/>
        <w:spacing w:before="220"/>
        <w:ind w:firstLine="540"/>
        <w:jc w:val="both"/>
      </w:pPr>
      <w:r>
        <w:lastRenderedPageBreak/>
        <w:t>13. Основаниями для отклонения комиссией заявок на отбор, представленных российскими кредитными организациями, являются:</w:t>
      </w:r>
    </w:p>
    <w:p w:rsidR="00F3572F" w:rsidRDefault="00F3572F">
      <w:pPr>
        <w:pStyle w:val="ConsPlusNormal"/>
        <w:spacing w:before="220"/>
        <w:ind w:firstLine="540"/>
        <w:jc w:val="both"/>
      </w:pPr>
      <w:r>
        <w:t>а) несоответствие российской кредитной организации требованиям, установленным пунктами 4 и 5 настоящих Правил;</w:t>
      </w:r>
    </w:p>
    <w:p w:rsidR="00F3572F" w:rsidRDefault="00F3572F">
      <w:pPr>
        <w:pStyle w:val="ConsPlusNormal"/>
        <w:spacing w:before="220"/>
        <w:ind w:firstLine="540"/>
        <w:jc w:val="both"/>
      </w:pPr>
      <w:r>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F3572F" w:rsidRDefault="00F3572F">
      <w:pPr>
        <w:pStyle w:val="ConsPlusNormal"/>
        <w:spacing w:before="220"/>
        <w:ind w:firstLine="540"/>
        <w:jc w:val="both"/>
      </w:pPr>
      <w: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F3572F" w:rsidRDefault="00F3572F">
      <w:pPr>
        <w:pStyle w:val="ConsPlusNormal"/>
        <w:spacing w:before="220"/>
        <w:ind w:firstLine="540"/>
        <w:jc w:val="both"/>
      </w:pPr>
      <w:r>
        <w:t>г) подача российской кредитной организацией заявки на отбор и прилагаемых к ней документов после даты и (или) времени, определенных в соответствии с подпунктом "в" пункта 8 настоящих Правил.</w:t>
      </w:r>
    </w:p>
    <w:p w:rsidR="00F3572F" w:rsidRDefault="00F3572F">
      <w:pPr>
        <w:pStyle w:val="ConsPlusNormal"/>
        <w:spacing w:before="220"/>
        <w:ind w:firstLine="540"/>
        <w:jc w:val="both"/>
      </w:pPr>
      <w:bookmarkStart w:id="87" w:name="P1009"/>
      <w:bookmarkEnd w:id="87"/>
      <w:r>
        <w:t>14. Министерство экономического развития Российской Федерации регистрирует в порядке очередности заявки на отбор и прилагаемые к ним документы, указанные в пункте 9 настоящих Правил, в течение 5 рабочих дней со дня их поступления проверяет их комплектность и соответствие их оформления требованиям, предусмотренным пунктом 9 настоящих Правил, и направляет в корпорацию копии таких заявок и документов для подготовки заключения о проверке соответствия российских кредитных организаций требованиям, установленным пунктами 4 и 5 настоящих Правил (далее - заключение).</w:t>
      </w:r>
    </w:p>
    <w:p w:rsidR="00F3572F" w:rsidRDefault="00F3572F">
      <w:pPr>
        <w:pStyle w:val="ConsPlusNormal"/>
        <w:spacing w:before="220"/>
        <w:ind w:firstLine="540"/>
        <w:jc w:val="both"/>
      </w:pPr>
      <w:r>
        <w:t>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документов, указанных в пункте 9 настоящих Правил, и (или) документов, оформленных в соответствии с требованиями, предусмотренными пунктом 9 настоящих Правил.</w:t>
      </w:r>
    </w:p>
    <w:p w:rsidR="00F3572F" w:rsidRDefault="00F3572F">
      <w:pPr>
        <w:pStyle w:val="ConsPlusNormal"/>
        <w:spacing w:before="220"/>
        <w:ind w:firstLine="540"/>
        <w:jc w:val="both"/>
      </w:pPr>
      <w:r>
        <w:t>В течение 5 рабочих дней со дня истечения предусмотренного абзацем первым настоящего пункта срока для получения от российской кредитной организации непредставленных документов из числа указанных в пункте 9 настоящих Правил и (или) документов, оформленных в соответствии с требованиями, предусмотренными пунктом 9 настоящих Правил, отклоняет и возвращает российской кредитной организации заявку на отбор и прилагаемые к ней документы.</w:t>
      </w:r>
    </w:p>
    <w:p w:rsidR="00F3572F" w:rsidRDefault="00F3572F">
      <w:pPr>
        <w:pStyle w:val="ConsPlusNormal"/>
        <w:spacing w:before="220"/>
        <w:ind w:firstLine="540"/>
        <w:jc w:val="both"/>
      </w:pPr>
      <w:r>
        <w:t>15. Корпорация в течение 10 рабочих дней со дня поступления копий заявок на участие в программе субсидирования, реализуемой в соответствии с Правилами предоставления субсидий и документов, указанных в пункте 9 настоящих Правил, осуществляет подготовку заключения,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w:t>
      </w:r>
    </w:p>
    <w:p w:rsidR="00F3572F" w:rsidRDefault="00F3572F">
      <w:pPr>
        <w:pStyle w:val="ConsPlusNormal"/>
        <w:spacing w:before="220"/>
        <w:ind w:firstLine="540"/>
        <w:jc w:val="both"/>
      </w:pPr>
      <w:r>
        <w:t>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пункте 9 настоящих Правил, и (или) документов, оформленных в соответствии с требованиями, предусмотренными пунктом 9 настоящих Правил.</w:t>
      </w:r>
    </w:p>
    <w:p w:rsidR="00F3572F" w:rsidRDefault="00F3572F">
      <w:pPr>
        <w:pStyle w:val="ConsPlusNormal"/>
        <w:spacing w:before="220"/>
        <w:ind w:firstLine="540"/>
        <w:jc w:val="both"/>
      </w:pPr>
      <w:r>
        <w:t>16. В случае если в заключении корпорации содержатся выводы о несоответствии российской кредитной организации требованиям, установленным пунктами 4 и 5 настоящих Правил, предварительный расчет лимитов субсидий, предоставляемых уполномоченным банкам, корпорацией не производится.</w:t>
      </w:r>
    </w:p>
    <w:p w:rsidR="00F3572F" w:rsidRDefault="00F3572F">
      <w:pPr>
        <w:pStyle w:val="ConsPlusNormal"/>
        <w:spacing w:before="220"/>
        <w:ind w:firstLine="540"/>
        <w:jc w:val="both"/>
      </w:pPr>
      <w:r>
        <w:t xml:space="preserve">17. В течение 5 рабочих дней со дня поступления заключения корпорации Министерство </w:t>
      </w:r>
      <w:r>
        <w:lastRenderedPageBreak/>
        <w:t>экономического развития Российской Федерации направляет его, а также заявку на отбор и документы, указанные в пункте 9 настоящих Правил, на рассмотрение комиссии.</w:t>
      </w:r>
    </w:p>
    <w:p w:rsidR="00F3572F" w:rsidRDefault="00F3572F">
      <w:pPr>
        <w:pStyle w:val="ConsPlusNormal"/>
        <w:spacing w:before="220"/>
        <w:ind w:firstLine="540"/>
        <w:jc w:val="both"/>
      </w:pPr>
      <w:bookmarkStart w:id="88" w:name="P1016"/>
      <w:bookmarkEnd w:id="88"/>
      <w:r>
        <w:t>18.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пунктом 8 Правил предоставления субсидий, об установлении лимитов субсидий для уполномоченных банков, об установлении планового объема выдачи кредитов, планового числа получателей кредитов для уполномоченных банков и ставки субсидирования в рамках Правил предоставления субсидий, Министерство экономического развития Российской Федерации направляет таким организациям уведомление по форме, предусмотренной приложением N 8 к Правилам предоставления субсидий, а в случае принятия комиссией решения о невключении российских кредитных организаций в указанный перечень - уведомления об отказе с указанием причин отказа в течение 3 рабочих дней со дня принятия такого решения.</w:t>
      </w:r>
    </w:p>
    <w:p w:rsidR="00F3572F" w:rsidRDefault="00F3572F">
      <w:pPr>
        <w:pStyle w:val="ConsPlusNormal"/>
        <w:spacing w:before="220"/>
        <w:ind w:firstLine="540"/>
        <w:jc w:val="both"/>
      </w:pPr>
      <w:bookmarkStart w:id="89" w:name="P1017"/>
      <w:bookmarkEnd w:id="89"/>
      <w:r>
        <w:t>19. В случае принятия комиссией решения о последующем отборе Министерство экономического развития Российской Федерации в течение 3 рабочих дней с даты принятия указанных решений направляет в адрес уполномоченных банков уведомление с указанием на необходимость представления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предусмотренной приложением N 7 к Правилам предоставления субсидий, или заявления об отказе от увеличения лимита субсидии для уполномоченного банка.</w:t>
      </w:r>
    </w:p>
    <w:p w:rsidR="00F3572F" w:rsidRDefault="00F3572F">
      <w:pPr>
        <w:pStyle w:val="ConsPlusNormal"/>
        <w:spacing w:before="220"/>
        <w:ind w:firstLine="540"/>
        <w:jc w:val="both"/>
      </w:pPr>
      <w:r>
        <w:t>20. В течение 3 рабочих дней со дня поступления предложения уполномоченного банка, указанного в пункте 19 настоящих Правил, с приложением предварительного плана-графика ежемесячной выдачи кредитов заемщикам и движения ссудной задолженности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F3572F" w:rsidRDefault="00F3572F">
      <w:pPr>
        <w:pStyle w:val="ConsPlusNormal"/>
        <w:spacing w:before="220"/>
        <w:ind w:firstLine="540"/>
        <w:jc w:val="both"/>
      </w:pPr>
      <w:bookmarkStart w:id="90" w:name="P1019"/>
      <w:bookmarkEnd w:id="90"/>
      <w:r>
        <w:t>21. В течение 3 рабочих дней со дня принятия комиссией решения об установлении дополнительного планового объема выдачи кредитов в рамках Правил предоставления субсидий на текущий финансовый год на основании предложения уполномоченного банка, указанного в пункте 19 настоящих Правил, направляет в адрес уполномоченного банка уведомление по форме, предусмотренной приложением N 8 к Правилам предоставления субсидии.</w:t>
      </w:r>
    </w:p>
    <w:p w:rsidR="00F3572F" w:rsidRDefault="00F3572F">
      <w:pPr>
        <w:pStyle w:val="ConsPlusNormal"/>
        <w:spacing w:before="220"/>
        <w:ind w:firstLine="540"/>
        <w:jc w:val="both"/>
      </w:pPr>
      <w:bookmarkStart w:id="91" w:name="P1020"/>
      <w:bookmarkEnd w:id="91"/>
      <w:r>
        <w:t>22. Результаты отбора, включая информацию о российских кредитных организациях, заявки которых были рассмотрены, информацию о российских кредитных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и наименования получателей субсидии, с которыми заключается соглашение о предоставлении субсидии, и размер предоставляемой субсидии, размещаются Министерством экономического развития Российской Федерации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 не позднее 10 рабочих дней со дня принятия комиссией решений указанных в пункте 18 или пункте 21 настоящих Правил.</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7</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lastRenderedPageBreak/>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72F" w:rsidRDefault="00F3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72F" w:rsidRDefault="00F3572F">
            <w:pPr>
              <w:pStyle w:val="ConsPlusNormal"/>
              <w:jc w:val="center"/>
            </w:pPr>
            <w:r>
              <w:rPr>
                <w:color w:val="392C69"/>
              </w:rPr>
              <w:t>Список изменяющих документов</w:t>
            </w:r>
          </w:p>
          <w:p w:rsidR="00F3572F" w:rsidRDefault="00F3572F">
            <w:pPr>
              <w:pStyle w:val="ConsPlusNormal"/>
              <w:jc w:val="center"/>
            </w:pPr>
            <w:r>
              <w:rPr>
                <w:color w:val="392C69"/>
              </w:rPr>
              <w:t>(в ред. Постановления Правительства РФ от 16.08.2022 N 1420)</w:t>
            </w: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r>
    </w:tbl>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5"/>
        <w:gridCol w:w="340"/>
        <w:gridCol w:w="6785"/>
      </w:tblGrid>
      <w:tr w:rsidR="00F3572F">
        <w:tc>
          <w:tcPr>
            <w:tcW w:w="1935" w:type="dxa"/>
            <w:tcBorders>
              <w:top w:val="nil"/>
              <w:left w:val="nil"/>
              <w:bottom w:val="nil"/>
              <w:right w:val="nil"/>
            </w:tcBorders>
          </w:tcPr>
          <w:p w:rsidR="00F3572F" w:rsidRDefault="00F3572F">
            <w:pPr>
              <w:pStyle w:val="ConsPlusNormal"/>
              <w:ind w:firstLine="283"/>
              <w:jc w:val="both"/>
            </w:pPr>
            <w:bookmarkStart w:id="92" w:name="P1044"/>
            <w:bookmarkEnd w:id="92"/>
            <w:r>
              <w:t>Предложение</w:t>
            </w:r>
          </w:p>
        </w:tc>
        <w:tc>
          <w:tcPr>
            <w:tcW w:w="340" w:type="dxa"/>
            <w:tcBorders>
              <w:top w:val="nil"/>
              <w:left w:val="nil"/>
              <w:bottom w:val="nil"/>
              <w:right w:val="nil"/>
            </w:tcBorders>
          </w:tcPr>
          <w:p w:rsidR="00F3572F" w:rsidRDefault="00F3572F">
            <w:pPr>
              <w:pStyle w:val="ConsPlusNormal"/>
            </w:pPr>
          </w:p>
        </w:tc>
        <w:tc>
          <w:tcPr>
            <w:tcW w:w="6785" w:type="dxa"/>
            <w:tcBorders>
              <w:top w:val="nil"/>
              <w:left w:val="nil"/>
              <w:bottom w:val="single" w:sz="4" w:space="0" w:color="auto"/>
              <w:right w:val="nil"/>
            </w:tcBorders>
          </w:tcPr>
          <w:p w:rsidR="00F3572F" w:rsidRDefault="00F3572F">
            <w:pPr>
              <w:pStyle w:val="ConsPlusNormal"/>
            </w:pPr>
          </w:p>
        </w:tc>
      </w:tr>
      <w:tr w:rsidR="00F3572F">
        <w:tc>
          <w:tcPr>
            <w:tcW w:w="1935" w:type="dxa"/>
            <w:tcBorders>
              <w:top w:val="nil"/>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6785" w:type="dxa"/>
            <w:tcBorders>
              <w:top w:val="single" w:sz="4" w:space="0" w:color="auto"/>
              <w:left w:val="nil"/>
              <w:bottom w:val="nil"/>
              <w:right w:val="nil"/>
            </w:tcBorders>
          </w:tcPr>
          <w:p w:rsidR="00F3572F" w:rsidRDefault="00F3572F">
            <w:pPr>
              <w:pStyle w:val="ConsPlusNormal"/>
              <w:jc w:val="center"/>
            </w:pPr>
            <w:r>
              <w:t>(наименование российской кредитной организации)</w:t>
            </w:r>
          </w:p>
        </w:tc>
      </w:tr>
      <w:tr w:rsidR="00F3572F">
        <w:tc>
          <w:tcPr>
            <w:tcW w:w="9060" w:type="dxa"/>
            <w:gridSpan w:val="3"/>
            <w:tcBorders>
              <w:top w:val="nil"/>
              <w:left w:val="nil"/>
              <w:bottom w:val="nil"/>
              <w:right w:val="nil"/>
            </w:tcBorders>
          </w:tcPr>
          <w:p w:rsidR="00F3572F" w:rsidRDefault="00F3572F">
            <w:pPr>
              <w:pStyle w:val="ConsPlusNormal"/>
              <w:jc w:val="both"/>
            </w:pPr>
            <w:r>
              <w:t>по плановому объему выдачи кредитов (дополнительному плановому объему выдачи кредитов) и плановому значению числа субъектов малого и среднего предпринимательства, охваченных кредитами в рамках программы субсидирования (далее - плановое число получателей кредитов), реализуемой 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w:t>
            </w:r>
          </w:p>
        </w:tc>
      </w:tr>
    </w:tbl>
    <w:p w:rsidR="00F3572F" w:rsidRDefault="00F3572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027"/>
        <w:gridCol w:w="1027"/>
        <w:gridCol w:w="1029"/>
        <w:gridCol w:w="1997"/>
      </w:tblGrid>
      <w:tr w:rsidR="00F3572F">
        <w:tc>
          <w:tcPr>
            <w:tcW w:w="3965" w:type="dxa"/>
            <w:vMerge w:val="restart"/>
            <w:tcBorders>
              <w:top w:val="single" w:sz="4" w:space="0" w:color="auto"/>
              <w:left w:val="nil"/>
              <w:bottom w:val="single" w:sz="4" w:space="0" w:color="auto"/>
            </w:tcBorders>
          </w:tcPr>
          <w:p w:rsidR="00F3572F" w:rsidRDefault="00F3572F">
            <w:pPr>
              <w:pStyle w:val="ConsPlusNormal"/>
            </w:pPr>
          </w:p>
        </w:tc>
        <w:tc>
          <w:tcPr>
            <w:tcW w:w="5080" w:type="dxa"/>
            <w:gridSpan w:val="4"/>
            <w:tcBorders>
              <w:top w:val="single" w:sz="4" w:space="0" w:color="auto"/>
              <w:bottom w:val="single" w:sz="4" w:space="0" w:color="auto"/>
              <w:right w:val="nil"/>
            </w:tcBorders>
          </w:tcPr>
          <w:p w:rsidR="00F3572F" w:rsidRDefault="00F3572F">
            <w:pPr>
              <w:pStyle w:val="ConsPlusNormal"/>
              <w:jc w:val="center"/>
            </w:pPr>
            <w:r>
              <w:t>Ставка субсидирования</w:t>
            </w:r>
          </w:p>
        </w:tc>
      </w:tr>
      <w:tr w:rsidR="00F3572F">
        <w:tc>
          <w:tcPr>
            <w:tcW w:w="3965" w:type="dxa"/>
            <w:vMerge/>
            <w:tcBorders>
              <w:top w:val="single" w:sz="4" w:space="0" w:color="auto"/>
              <w:left w:val="nil"/>
              <w:bottom w:val="single" w:sz="4" w:space="0" w:color="auto"/>
            </w:tcBorders>
          </w:tcPr>
          <w:p w:rsidR="00F3572F" w:rsidRDefault="00F3572F">
            <w:pPr>
              <w:pStyle w:val="ConsPlusNormal"/>
            </w:pPr>
          </w:p>
        </w:tc>
        <w:tc>
          <w:tcPr>
            <w:tcW w:w="1027" w:type="dxa"/>
            <w:tcBorders>
              <w:top w:val="single" w:sz="4" w:space="0" w:color="auto"/>
              <w:bottom w:val="single" w:sz="4" w:space="0" w:color="auto"/>
            </w:tcBorders>
          </w:tcPr>
          <w:p w:rsidR="00F3572F" w:rsidRDefault="00F3572F">
            <w:pPr>
              <w:pStyle w:val="ConsPlusNormal"/>
              <w:jc w:val="center"/>
            </w:pPr>
            <w:r>
              <w:t>1 процент</w:t>
            </w:r>
          </w:p>
        </w:tc>
        <w:tc>
          <w:tcPr>
            <w:tcW w:w="1027" w:type="dxa"/>
            <w:tcBorders>
              <w:top w:val="single" w:sz="4" w:space="0" w:color="auto"/>
              <w:bottom w:val="single" w:sz="4" w:space="0" w:color="auto"/>
            </w:tcBorders>
          </w:tcPr>
          <w:p w:rsidR="00F3572F" w:rsidRDefault="00F3572F">
            <w:pPr>
              <w:pStyle w:val="ConsPlusNormal"/>
              <w:jc w:val="center"/>
            </w:pPr>
            <w:r>
              <w:t>3 процента</w:t>
            </w:r>
          </w:p>
        </w:tc>
        <w:tc>
          <w:tcPr>
            <w:tcW w:w="1029" w:type="dxa"/>
            <w:tcBorders>
              <w:top w:val="single" w:sz="4" w:space="0" w:color="auto"/>
              <w:bottom w:val="single" w:sz="4" w:space="0" w:color="auto"/>
            </w:tcBorders>
          </w:tcPr>
          <w:p w:rsidR="00F3572F" w:rsidRDefault="00F3572F">
            <w:pPr>
              <w:pStyle w:val="ConsPlusNormal"/>
              <w:jc w:val="center"/>
            </w:pPr>
            <w:r>
              <w:t>3,5 процента</w:t>
            </w:r>
          </w:p>
        </w:tc>
        <w:tc>
          <w:tcPr>
            <w:tcW w:w="1997" w:type="dxa"/>
            <w:tcBorders>
              <w:top w:val="single" w:sz="4" w:space="0" w:color="auto"/>
              <w:bottom w:val="single" w:sz="4" w:space="0" w:color="auto"/>
              <w:right w:val="nil"/>
            </w:tcBorders>
          </w:tcPr>
          <w:p w:rsidR="00F3572F" w:rsidRDefault="00F3572F">
            <w:pPr>
              <w:pStyle w:val="ConsPlusNormal"/>
              <w:jc w:val="center"/>
            </w:pPr>
            <w:r>
              <w:t>в соответствии с пунктом 29(1) Правил</w:t>
            </w:r>
          </w:p>
        </w:tc>
      </w:tr>
      <w:tr w:rsidR="00F3572F">
        <w:tblPrEx>
          <w:tblBorders>
            <w:insideH w:val="none" w:sz="0" w:space="0" w:color="auto"/>
            <w:insideV w:val="none" w:sz="0" w:space="0" w:color="auto"/>
          </w:tblBorders>
        </w:tblPrEx>
        <w:tc>
          <w:tcPr>
            <w:tcW w:w="3965" w:type="dxa"/>
            <w:tcBorders>
              <w:top w:val="single" w:sz="4" w:space="0" w:color="auto"/>
              <w:left w:val="nil"/>
              <w:bottom w:val="nil"/>
              <w:right w:val="nil"/>
            </w:tcBorders>
            <w:vAlign w:val="bottom"/>
          </w:tcPr>
          <w:p w:rsidR="00F3572F" w:rsidRDefault="00F3572F">
            <w:pPr>
              <w:pStyle w:val="ConsPlusNormal"/>
            </w:pPr>
            <w:r>
              <w:t>1. Предлагаемый объем предоставления кредитов в рамках программы субсидирования в очередном финансовом году - всего, рублей</w:t>
            </w:r>
          </w:p>
        </w:tc>
        <w:tc>
          <w:tcPr>
            <w:tcW w:w="1027" w:type="dxa"/>
            <w:tcBorders>
              <w:top w:val="single" w:sz="4" w:space="0" w:color="auto"/>
              <w:left w:val="nil"/>
              <w:bottom w:val="nil"/>
              <w:right w:val="nil"/>
            </w:tcBorders>
          </w:tcPr>
          <w:p w:rsidR="00F3572F" w:rsidRDefault="00F3572F">
            <w:pPr>
              <w:pStyle w:val="ConsPlusNormal"/>
            </w:pPr>
          </w:p>
        </w:tc>
        <w:tc>
          <w:tcPr>
            <w:tcW w:w="1027" w:type="dxa"/>
            <w:tcBorders>
              <w:top w:val="single" w:sz="4" w:space="0" w:color="auto"/>
              <w:left w:val="nil"/>
              <w:bottom w:val="nil"/>
              <w:right w:val="nil"/>
            </w:tcBorders>
          </w:tcPr>
          <w:p w:rsidR="00F3572F" w:rsidRDefault="00F3572F">
            <w:pPr>
              <w:pStyle w:val="ConsPlusNormal"/>
            </w:pPr>
          </w:p>
        </w:tc>
        <w:tc>
          <w:tcPr>
            <w:tcW w:w="1029" w:type="dxa"/>
            <w:tcBorders>
              <w:top w:val="single" w:sz="4" w:space="0" w:color="auto"/>
              <w:left w:val="nil"/>
              <w:bottom w:val="nil"/>
              <w:right w:val="nil"/>
            </w:tcBorders>
          </w:tcPr>
          <w:p w:rsidR="00F3572F" w:rsidRDefault="00F3572F">
            <w:pPr>
              <w:pStyle w:val="ConsPlusNormal"/>
            </w:pPr>
          </w:p>
        </w:tc>
        <w:tc>
          <w:tcPr>
            <w:tcW w:w="1997" w:type="dxa"/>
            <w:tcBorders>
              <w:top w:val="single" w:sz="4" w:space="0" w:color="auto"/>
              <w:left w:val="nil"/>
              <w:bottom w:val="nil"/>
              <w:right w:val="nil"/>
            </w:tcBorders>
          </w:tcPr>
          <w:p w:rsidR="00F3572F" w:rsidRDefault="00F3572F">
            <w:pPr>
              <w:pStyle w:val="ConsPlusNormal"/>
            </w:pPr>
          </w:p>
        </w:tc>
      </w:tr>
      <w:tr w:rsidR="00F3572F">
        <w:tblPrEx>
          <w:tblBorders>
            <w:insideH w:val="none" w:sz="0" w:space="0" w:color="auto"/>
            <w:insideV w:val="none" w:sz="0" w:space="0" w:color="auto"/>
          </w:tblBorders>
        </w:tblPrEx>
        <w:tc>
          <w:tcPr>
            <w:tcW w:w="3965" w:type="dxa"/>
            <w:tcBorders>
              <w:top w:val="nil"/>
              <w:left w:val="nil"/>
              <w:bottom w:val="nil"/>
              <w:right w:val="nil"/>
            </w:tcBorders>
            <w:vAlign w:val="bottom"/>
          </w:tcPr>
          <w:p w:rsidR="00F3572F" w:rsidRDefault="00F3572F">
            <w:pPr>
              <w:pStyle w:val="ConsPlusNormal"/>
              <w:ind w:left="284"/>
            </w:pPr>
            <w:r>
              <w:t>в том числе:</w:t>
            </w:r>
          </w:p>
        </w:tc>
        <w:tc>
          <w:tcPr>
            <w:tcW w:w="1027" w:type="dxa"/>
            <w:tcBorders>
              <w:top w:val="nil"/>
              <w:left w:val="nil"/>
              <w:bottom w:val="nil"/>
              <w:right w:val="nil"/>
            </w:tcBorders>
          </w:tcPr>
          <w:p w:rsidR="00F3572F" w:rsidRDefault="00F3572F">
            <w:pPr>
              <w:pStyle w:val="ConsPlusNormal"/>
            </w:pPr>
          </w:p>
        </w:tc>
        <w:tc>
          <w:tcPr>
            <w:tcW w:w="1027" w:type="dxa"/>
            <w:tcBorders>
              <w:top w:val="nil"/>
              <w:left w:val="nil"/>
              <w:bottom w:val="nil"/>
              <w:right w:val="nil"/>
            </w:tcBorders>
          </w:tcPr>
          <w:p w:rsidR="00F3572F" w:rsidRDefault="00F3572F">
            <w:pPr>
              <w:pStyle w:val="ConsPlusNormal"/>
            </w:pPr>
          </w:p>
        </w:tc>
        <w:tc>
          <w:tcPr>
            <w:tcW w:w="1029" w:type="dxa"/>
            <w:tcBorders>
              <w:top w:val="nil"/>
              <w:left w:val="nil"/>
              <w:bottom w:val="nil"/>
              <w:right w:val="nil"/>
            </w:tcBorders>
          </w:tcPr>
          <w:p w:rsidR="00F3572F" w:rsidRDefault="00F3572F">
            <w:pPr>
              <w:pStyle w:val="ConsPlusNormal"/>
            </w:pPr>
          </w:p>
        </w:tc>
        <w:tc>
          <w:tcPr>
            <w:tcW w:w="1997" w:type="dxa"/>
            <w:tcBorders>
              <w:top w:val="nil"/>
              <w:left w:val="nil"/>
              <w:bottom w:val="nil"/>
              <w:right w:val="nil"/>
            </w:tcBorders>
          </w:tcPr>
          <w:p w:rsidR="00F3572F" w:rsidRDefault="00F3572F">
            <w:pPr>
              <w:pStyle w:val="ConsPlusNormal"/>
            </w:pPr>
          </w:p>
        </w:tc>
      </w:tr>
      <w:tr w:rsidR="00F3572F">
        <w:tblPrEx>
          <w:tblBorders>
            <w:insideH w:val="none" w:sz="0" w:space="0" w:color="auto"/>
            <w:insideV w:val="none" w:sz="0" w:space="0" w:color="auto"/>
          </w:tblBorders>
        </w:tblPrEx>
        <w:tc>
          <w:tcPr>
            <w:tcW w:w="3965" w:type="dxa"/>
            <w:tcBorders>
              <w:top w:val="nil"/>
              <w:left w:val="nil"/>
              <w:bottom w:val="nil"/>
              <w:right w:val="nil"/>
            </w:tcBorders>
            <w:vAlign w:val="center"/>
          </w:tcPr>
          <w:p w:rsidR="00F3572F" w:rsidRDefault="00F3572F">
            <w:pPr>
              <w:pStyle w:val="ConsPlusNormal"/>
              <w:ind w:left="284"/>
            </w:pPr>
            <w:r>
              <w:t>по кредитным договорам (соглашениям), заключенным в рамках программы субсидирования в предшествующие финансовые годы (при наличии), рублей</w:t>
            </w:r>
          </w:p>
        </w:tc>
        <w:tc>
          <w:tcPr>
            <w:tcW w:w="1027" w:type="dxa"/>
            <w:tcBorders>
              <w:top w:val="nil"/>
              <w:left w:val="nil"/>
              <w:bottom w:val="nil"/>
              <w:right w:val="nil"/>
            </w:tcBorders>
          </w:tcPr>
          <w:p w:rsidR="00F3572F" w:rsidRDefault="00F3572F">
            <w:pPr>
              <w:pStyle w:val="ConsPlusNormal"/>
            </w:pPr>
          </w:p>
        </w:tc>
        <w:tc>
          <w:tcPr>
            <w:tcW w:w="1027" w:type="dxa"/>
            <w:tcBorders>
              <w:top w:val="nil"/>
              <w:left w:val="nil"/>
              <w:bottom w:val="nil"/>
              <w:right w:val="nil"/>
            </w:tcBorders>
          </w:tcPr>
          <w:p w:rsidR="00F3572F" w:rsidRDefault="00F3572F">
            <w:pPr>
              <w:pStyle w:val="ConsPlusNormal"/>
            </w:pPr>
          </w:p>
        </w:tc>
        <w:tc>
          <w:tcPr>
            <w:tcW w:w="1029" w:type="dxa"/>
            <w:tcBorders>
              <w:top w:val="nil"/>
              <w:left w:val="nil"/>
              <w:bottom w:val="nil"/>
              <w:right w:val="nil"/>
            </w:tcBorders>
          </w:tcPr>
          <w:p w:rsidR="00F3572F" w:rsidRDefault="00F3572F">
            <w:pPr>
              <w:pStyle w:val="ConsPlusNormal"/>
            </w:pPr>
          </w:p>
        </w:tc>
        <w:tc>
          <w:tcPr>
            <w:tcW w:w="1997" w:type="dxa"/>
            <w:tcBorders>
              <w:top w:val="nil"/>
              <w:left w:val="nil"/>
              <w:bottom w:val="nil"/>
              <w:right w:val="nil"/>
            </w:tcBorders>
          </w:tcPr>
          <w:p w:rsidR="00F3572F" w:rsidRDefault="00F3572F">
            <w:pPr>
              <w:pStyle w:val="ConsPlusNormal"/>
            </w:pPr>
          </w:p>
        </w:tc>
      </w:tr>
      <w:tr w:rsidR="00F3572F">
        <w:tblPrEx>
          <w:tblBorders>
            <w:insideH w:val="none" w:sz="0" w:space="0" w:color="auto"/>
            <w:insideV w:val="none" w:sz="0" w:space="0" w:color="auto"/>
          </w:tblBorders>
        </w:tblPrEx>
        <w:tc>
          <w:tcPr>
            <w:tcW w:w="3965" w:type="dxa"/>
            <w:tcBorders>
              <w:top w:val="nil"/>
              <w:left w:val="nil"/>
              <w:bottom w:val="nil"/>
              <w:right w:val="nil"/>
            </w:tcBorders>
            <w:vAlign w:val="bottom"/>
          </w:tcPr>
          <w:p w:rsidR="00F3572F" w:rsidRDefault="00F3572F">
            <w:pPr>
              <w:pStyle w:val="ConsPlusNormal"/>
              <w:ind w:left="284"/>
            </w:pPr>
            <w:r>
              <w:lastRenderedPageBreak/>
              <w:t>по кредитным договорам (соглашениям), заключенным в рамках программы субсидирования в очередном финансовом году, рублей</w:t>
            </w:r>
          </w:p>
        </w:tc>
        <w:tc>
          <w:tcPr>
            <w:tcW w:w="1027" w:type="dxa"/>
            <w:tcBorders>
              <w:top w:val="nil"/>
              <w:left w:val="nil"/>
              <w:bottom w:val="nil"/>
              <w:right w:val="nil"/>
            </w:tcBorders>
          </w:tcPr>
          <w:p w:rsidR="00F3572F" w:rsidRDefault="00F3572F">
            <w:pPr>
              <w:pStyle w:val="ConsPlusNormal"/>
            </w:pPr>
          </w:p>
        </w:tc>
        <w:tc>
          <w:tcPr>
            <w:tcW w:w="1027" w:type="dxa"/>
            <w:tcBorders>
              <w:top w:val="nil"/>
              <w:left w:val="nil"/>
              <w:bottom w:val="nil"/>
              <w:right w:val="nil"/>
            </w:tcBorders>
          </w:tcPr>
          <w:p w:rsidR="00F3572F" w:rsidRDefault="00F3572F">
            <w:pPr>
              <w:pStyle w:val="ConsPlusNormal"/>
            </w:pPr>
          </w:p>
        </w:tc>
        <w:tc>
          <w:tcPr>
            <w:tcW w:w="1029" w:type="dxa"/>
            <w:tcBorders>
              <w:top w:val="nil"/>
              <w:left w:val="nil"/>
              <w:bottom w:val="nil"/>
              <w:right w:val="nil"/>
            </w:tcBorders>
          </w:tcPr>
          <w:p w:rsidR="00F3572F" w:rsidRDefault="00F3572F">
            <w:pPr>
              <w:pStyle w:val="ConsPlusNormal"/>
            </w:pPr>
          </w:p>
        </w:tc>
        <w:tc>
          <w:tcPr>
            <w:tcW w:w="1997" w:type="dxa"/>
            <w:tcBorders>
              <w:top w:val="nil"/>
              <w:left w:val="nil"/>
              <w:bottom w:val="nil"/>
              <w:right w:val="nil"/>
            </w:tcBorders>
          </w:tcPr>
          <w:p w:rsidR="00F3572F" w:rsidRDefault="00F3572F">
            <w:pPr>
              <w:pStyle w:val="ConsPlusNormal"/>
            </w:pPr>
          </w:p>
        </w:tc>
      </w:tr>
      <w:tr w:rsidR="00F3572F">
        <w:tblPrEx>
          <w:tblBorders>
            <w:insideH w:val="none" w:sz="0" w:space="0" w:color="auto"/>
            <w:insideV w:val="none" w:sz="0" w:space="0" w:color="auto"/>
          </w:tblBorders>
        </w:tblPrEx>
        <w:tc>
          <w:tcPr>
            <w:tcW w:w="3965" w:type="dxa"/>
            <w:tcBorders>
              <w:top w:val="nil"/>
              <w:left w:val="nil"/>
              <w:bottom w:val="nil"/>
              <w:right w:val="nil"/>
            </w:tcBorders>
            <w:vAlign w:val="bottom"/>
          </w:tcPr>
          <w:p w:rsidR="00F3572F" w:rsidRDefault="00F3572F">
            <w:pPr>
              <w:pStyle w:val="ConsPlusNormal"/>
            </w:pPr>
            <w:r>
              <w:t>2. Размер субсидии, необходимый для компенсации процентной ставки по суммарному среднемесячному остатку ссудной задолженности, сформированному по состоянию на 1 января очередного (текущего) финансового года, рублей</w:t>
            </w:r>
          </w:p>
        </w:tc>
        <w:tc>
          <w:tcPr>
            <w:tcW w:w="1027" w:type="dxa"/>
            <w:tcBorders>
              <w:top w:val="nil"/>
              <w:left w:val="nil"/>
              <w:bottom w:val="nil"/>
              <w:right w:val="nil"/>
            </w:tcBorders>
          </w:tcPr>
          <w:p w:rsidR="00F3572F" w:rsidRDefault="00F3572F">
            <w:pPr>
              <w:pStyle w:val="ConsPlusNormal"/>
            </w:pPr>
          </w:p>
        </w:tc>
        <w:tc>
          <w:tcPr>
            <w:tcW w:w="1027" w:type="dxa"/>
            <w:tcBorders>
              <w:top w:val="nil"/>
              <w:left w:val="nil"/>
              <w:bottom w:val="nil"/>
              <w:right w:val="nil"/>
            </w:tcBorders>
          </w:tcPr>
          <w:p w:rsidR="00F3572F" w:rsidRDefault="00F3572F">
            <w:pPr>
              <w:pStyle w:val="ConsPlusNormal"/>
            </w:pPr>
          </w:p>
        </w:tc>
        <w:tc>
          <w:tcPr>
            <w:tcW w:w="1029" w:type="dxa"/>
            <w:tcBorders>
              <w:top w:val="nil"/>
              <w:left w:val="nil"/>
              <w:bottom w:val="nil"/>
              <w:right w:val="nil"/>
            </w:tcBorders>
          </w:tcPr>
          <w:p w:rsidR="00F3572F" w:rsidRDefault="00F3572F">
            <w:pPr>
              <w:pStyle w:val="ConsPlusNormal"/>
            </w:pPr>
          </w:p>
        </w:tc>
        <w:tc>
          <w:tcPr>
            <w:tcW w:w="1997" w:type="dxa"/>
            <w:tcBorders>
              <w:top w:val="nil"/>
              <w:left w:val="nil"/>
              <w:bottom w:val="nil"/>
              <w:right w:val="nil"/>
            </w:tcBorders>
          </w:tcPr>
          <w:p w:rsidR="00F3572F" w:rsidRDefault="00F3572F">
            <w:pPr>
              <w:pStyle w:val="ConsPlusNormal"/>
            </w:pPr>
          </w:p>
        </w:tc>
      </w:tr>
      <w:tr w:rsidR="00F3572F">
        <w:tblPrEx>
          <w:tblBorders>
            <w:insideH w:val="none" w:sz="0" w:space="0" w:color="auto"/>
            <w:insideV w:val="none" w:sz="0" w:space="0" w:color="auto"/>
          </w:tblBorders>
        </w:tblPrEx>
        <w:tc>
          <w:tcPr>
            <w:tcW w:w="3965" w:type="dxa"/>
            <w:tcBorders>
              <w:top w:val="nil"/>
              <w:left w:val="nil"/>
              <w:bottom w:val="nil"/>
              <w:right w:val="nil"/>
            </w:tcBorders>
            <w:vAlign w:val="bottom"/>
          </w:tcPr>
          <w:p w:rsidR="00F3572F" w:rsidRDefault="00F3572F">
            <w:pPr>
              <w:pStyle w:val="ConsPlusNormal"/>
            </w:pPr>
            <w:r>
              <w:t>3. Размер субсидии, необходимый для компенсации процентной ставки по предложенному объему выдачи кредитов на очередной (текущий) финансовый год, рублей</w:t>
            </w:r>
          </w:p>
        </w:tc>
        <w:tc>
          <w:tcPr>
            <w:tcW w:w="1027" w:type="dxa"/>
            <w:tcBorders>
              <w:top w:val="nil"/>
              <w:left w:val="nil"/>
              <w:bottom w:val="nil"/>
              <w:right w:val="nil"/>
            </w:tcBorders>
          </w:tcPr>
          <w:p w:rsidR="00F3572F" w:rsidRDefault="00F3572F">
            <w:pPr>
              <w:pStyle w:val="ConsPlusNormal"/>
            </w:pPr>
          </w:p>
        </w:tc>
        <w:tc>
          <w:tcPr>
            <w:tcW w:w="1027" w:type="dxa"/>
            <w:tcBorders>
              <w:top w:val="nil"/>
              <w:left w:val="nil"/>
              <w:bottom w:val="nil"/>
              <w:right w:val="nil"/>
            </w:tcBorders>
          </w:tcPr>
          <w:p w:rsidR="00F3572F" w:rsidRDefault="00F3572F">
            <w:pPr>
              <w:pStyle w:val="ConsPlusNormal"/>
            </w:pPr>
          </w:p>
        </w:tc>
        <w:tc>
          <w:tcPr>
            <w:tcW w:w="1029" w:type="dxa"/>
            <w:tcBorders>
              <w:top w:val="nil"/>
              <w:left w:val="nil"/>
              <w:bottom w:val="nil"/>
              <w:right w:val="nil"/>
            </w:tcBorders>
          </w:tcPr>
          <w:p w:rsidR="00F3572F" w:rsidRDefault="00F3572F">
            <w:pPr>
              <w:pStyle w:val="ConsPlusNormal"/>
            </w:pPr>
          </w:p>
        </w:tc>
        <w:tc>
          <w:tcPr>
            <w:tcW w:w="1997" w:type="dxa"/>
            <w:tcBorders>
              <w:top w:val="nil"/>
              <w:left w:val="nil"/>
              <w:bottom w:val="nil"/>
              <w:right w:val="nil"/>
            </w:tcBorders>
          </w:tcPr>
          <w:p w:rsidR="00F3572F" w:rsidRDefault="00F3572F">
            <w:pPr>
              <w:pStyle w:val="ConsPlusNormal"/>
            </w:pPr>
          </w:p>
        </w:tc>
      </w:tr>
      <w:tr w:rsidR="00F3572F">
        <w:tblPrEx>
          <w:tblBorders>
            <w:insideH w:val="none" w:sz="0" w:space="0" w:color="auto"/>
            <w:insideV w:val="none" w:sz="0" w:space="0" w:color="auto"/>
          </w:tblBorders>
        </w:tblPrEx>
        <w:tc>
          <w:tcPr>
            <w:tcW w:w="3965" w:type="dxa"/>
            <w:tcBorders>
              <w:top w:val="nil"/>
              <w:left w:val="nil"/>
              <w:bottom w:val="nil"/>
              <w:right w:val="nil"/>
            </w:tcBorders>
            <w:vAlign w:val="center"/>
          </w:tcPr>
          <w:p w:rsidR="00F3572F" w:rsidRDefault="00F3572F">
            <w:pPr>
              <w:pStyle w:val="ConsPlusNormal"/>
            </w:pPr>
            <w:r>
              <w:t>4. Плановое число получателей кредитов в очередном финансовом году</w:t>
            </w:r>
          </w:p>
        </w:tc>
        <w:tc>
          <w:tcPr>
            <w:tcW w:w="1027" w:type="dxa"/>
            <w:tcBorders>
              <w:top w:val="nil"/>
              <w:left w:val="nil"/>
              <w:bottom w:val="nil"/>
              <w:right w:val="nil"/>
            </w:tcBorders>
          </w:tcPr>
          <w:p w:rsidR="00F3572F" w:rsidRDefault="00F3572F">
            <w:pPr>
              <w:pStyle w:val="ConsPlusNormal"/>
            </w:pPr>
          </w:p>
        </w:tc>
        <w:tc>
          <w:tcPr>
            <w:tcW w:w="1027" w:type="dxa"/>
            <w:tcBorders>
              <w:top w:val="nil"/>
              <w:left w:val="nil"/>
              <w:bottom w:val="nil"/>
              <w:right w:val="nil"/>
            </w:tcBorders>
          </w:tcPr>
          <w:p w:rsidR="00F3572F" w:rsidRDefault="00F3572F">
            <w:pPr>
              <w:pStyle w:val="ConsPlusNormal"/>
            </w:pPr>
          </w:p>
        </w:tc>
        <w:tc>
          <w:tcPr>
            <w:tcW w:w="1029" w:type="dxa"/>
            <w:tcBorders>
              <w:top w:val="nil"/>
              <w:left w:val="nil"/>
              <w:bottom w:val="nil"/>
              <w:right w:val="nil"/>
            </w:tcBorders>
          </w:tcPr>
          <w:p w:rsidR="00F3572F" w:rsidRDefault="00F3572F">
            <w:pPr>
              <w:pStyle w:val="ConsPlusNormal"/>
            </w:pPr>
          </w:p>
        </w:tc>
        <w:tc>
          <w:tcPr>
            <w:tcW w:w="1997" w:type="dxa"/>
            <w:tcBorders>
              <w:top w:val="nil"/>
              <w:left w:val="nil"/>
              <w:bottom w:val="nil"/>
              <w:right w:val="nil"/>
            </w:tcBorders>
          </w:tcPr>
          <w:p w:rsidR="00F3572F" w:rsidRDefault="00F3572F">
            <w:pPr>
              <w:pStyle w:val="ConsPlusNormal"/>
            </w:pPr>
          </w:p>
        </w:tc>
      </w:tr>
    </w:tbl>
    <w:p w:rsidR="00F3572F" w:rsidRDefault="00F3572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5"/>
        <w:gridCol w:w="340"/>
        <w:gridCol w:w="1440"/>
        <w:gridCol w:w="340"/>
        <w:gridCol w:w="4507"/>
      </w:tblGrid>
      <w:tr w:rsidR="00F3572F">
        <w:tc>
          <w:tcPr>
            <w:tcW w:w="2415" w:type="dxa"/>
            <w:tcBorders>
              <w:top w:val="nil"/>
              <w:left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1440" w:type="dxa"/>
            <w:tcBorders>
              <w:top w:val="nil"/>
              <w:left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4507" w:type="dxa"/>
            <w:tcBorders>
              <w:top w:val="nil"/>
              <w:left w:val="nil"/>
              <w:right w:val="nil"/>
            </w:tcBorders>
          </w:tcPr>
          <w:p w:rsidR="00F3572F" w:rsidRDefault="00F3572F">
            <w:pPr>
              <w:pStyle w:val="ConsPlusNormal"/>
            </w:pPr>
          </w:p>
        </w:tc>
      </w:tr>
      <w:tr w:rsidR="00F3572F">
        <w:tc>
          <w:tcPr>
            <w:tcW w:w="2415" w:type="dxa"/>
            <w:tcBorders>
              <w:left w:val="nil"/>
              <w:bottom w:val="nil"/>
              <w:right w:val="nil"/>
            </w:tcBorders>
            <w:vAlign w:val="center"/>
          </w:tcPr>
          <w:p w:rsidR="00F3572F" w:rsidRDefault="00F3572F">
            <w:pPr>
              <w:pStyle w:val="ConsPlusNormal"/>
              <w:jc w:val="center"/>
            </w:pPr>
            <w:r>
              <w:t>(должность)</w:t>
            </w:r>
          </w:p>
        </w:tc>
        <w:tc>
          <w:tcPr>
            <w:tcW w:w="340" w:type="dxa"/>
            <w:tcBorders>
              <w:top w:val="nil"/>
              <w:left w:val="nil"/>
              <w:bottom w:val="nil"/>
              <w:right w:val="nil"/>
            </w:tcBorders>
          </w:tcPr>
          <w:p w:rsidR="00F3572F" w:rsidRDefault="00F3572F">
            <w:pPr>
              <w:pStyle w:val="ConsPlusNormal"/>
            </w:pPr>
          </w:p>
        </w:tc>
        <w:tc>
          <w:tcPr>
            <w:tcW w:w="1440" w:type="dxa"/>
            <w:tcBorders>
              <w:left w:val="nil"/>
              <w:bottom w:val="nil"/>
              <w:right w:val="nil"/>
            </w:tcBorders>
            <w:vAlign w:val="center"/>
          </w:tcPr>
          <w:p w:rsidR="00F3572F" w:rsidRDefault="00F3572F">
            <w:pPr>
              <w:pStyle w:val="ConsPlusNormal"/>
              <w:jc w:val="center"/>
            </w:pPr>
            <w:r>
              <w:t>(подпись)</w:t>
            </w:r>
          </w:p>
        </w:tc>
        <w:tc>
          <w:tcPr>
            <w:tcW w:w="340" w:type="dxa"/>
            <w:tcBorders>
              <w:top w:val="nil"/>
              <w:left w:val="nil"/>
              <w:bottom w:val="nil"/>
              <w:right w:val="nil"/>
            </w:tcBorders>
          </w:tcPr>
          <w:p w:rsidR="00F3572F" w:rsidRDefault="00F3572F">
            <w:pPr>
              <w:pStyle w:val="ConsPlusNormal"/>
            </w:pPr>
          </w:p>
        </w:tc>
        <w:tc>
          <w:tcPr>
            <w:tcW w:w="4507" w:type="dxa"/>
            <w:tcBorders>
              <w:left w:val="nil"/>
              <w:bottom w:val="nil"/>
              <w:right w:val="nil"/>
            </w:tcBorders>
            <w:vAlign w:val="center"/>
          </w:tcPr>
          <w:p w:rsidR="00F3572F" w:rsidRDefault="00F3572F">
            <w:pPr>
              <w:pStyle w:val="ConsPlusNormal"/>
              <w:jc w:val="center"/>
            </w:pPr>
            <w:r>
              <w:t>(фамилия, имя, отчество (при наличии)</w:t>
            </w:r>
          </w:p>
        </w:tc>
      </w:tr>
    </w:tbl>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8</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72F" w:rsidRDefault="00F3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72F" w:rsidRDefault="00F3572F">
            <w:pPr>
              <w:pStyle w:val="ConsPlusNormal"/>
              <w:jc w:val="center"/>
            </w:pPr>
            <w:r>
              <w:rPr>
                <w:color w:val="392C69"/>
              </w:rPr>
              <w:t>Список изменяющих документов</w:t>
            </w:r>
          </w:p>
          <w:p w:rsidR="00F3572F" w:rsidRDefault="00F3572F">
            <w:pPr>
              <w:pStyle w:val="ConsPlusNormal"/>
              <w:jc w:val="center"/>
            </w:pPr>
            <w:r>
              <w:rPr>
                <w:color w:val="392C69"/>
              </w:rPr>
              <w:t>(в ред. Постановления Правительства РФ от 16.08.2022 N 1420)</w:t>
            </w: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r>
    </w:tbl>
    <w:p w:rsidR="00F3572F" w:rsidRDefault="00F3572F">
      <w:pPr>
        <w:pStyle w:val="ConsPlusNormal"/>
        <w:jc w:val="center"/>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75"/>
        <w:gridCol w:w="340"/>
        <w:gridCol w:w="3125"/>
        <w:gridCol w:w="989"/>
      </w:tblGrid>
      <w:tr w:rsidR="00F3572F">
        <w:tc>
          <w:tcPr>
            <w:tcW w:w="9029" w:type="dxa"/>
            <w:gridSpan w:val="4"/>
            <w:tcBorders>
              <w:top w:val="nil"/>
              <w:left w:val="nil"/>
              <w:bottom w:val="nil"/>
              <w:right w:val="nil"/>
            </w:tcBorders>
          </w:tcPr>
          <w:p w:rsidR="00F3572F" w:rsidRDefault="00F3572F">
            <w:pPr>
              <w:pStyle w:val="ConsPlusNormal"/>
              <w:jc w:val="right"/>
            </w:pPr>
            <w:r>
              <w:t>В Министерство экономического развития</w:t>
            </w:r>
          </w:p>
          <w:p w:rsidR="00F3572F" w:rsidRDefault="00F3572F">
            <w:pPr>
              <w:pStyle w:val="ConsPlusNormal"/>
              <w:jc w:val="right"/>
            </w:pPr>
            <w:r>
              <w:t>Российской Федерации</w:t>
            </w:r>
          </w:p>
        </w:tc>
      </w:tr>
      <w:tr w:rsidR="00F3572F">
        <w:tc>
          <w:tcPr>
            <w:tcW w:w="9029" w:type="dxa"/>
            <w:gridSpan w:val="4"/>
            <w:tcBorders>
              <w:top w:val="nil"/>
              <w:left w:val="nil"/>
              <w:bottom w:val="nil"/>
              <w:right w:val="nil"/>
            </w:tcBorders>
          </w:tcPr>
          <w:p w:rsidR="00F3572F" w:rsidRDefault="00F3572F">
            <w:pPr>
              <w:pStyle w:val="ConsPlusNormal"/>
              <w:jc w:val="center"/>
            </w:pPr>
            <w:bookmarkStart w:id="93" w:name="P1129"/>
            <w:bookmarkEnd w:id="93"/>
            <w:r>
              <w:lastRenderedPageBreak/>
              <w:t>ПЛАН-ГРАФИК</w:t>
            </w:r>
          </w:p>
          <w:p w:rsidR="00F3572F" w:rsidRDefault="00F3572F">
            <w:pPr>
              <w:pStyle w:val="ConsPlusNormal"/>
              <w:jc w:val="center"/>
            </w:pPr>
            <w:r>
              <w:t>ежемесячной выдачи кредитов и движения ссудной задолженности</w:t>
            </w:r>
          </w:p>
        </w:tc>
      </w:tr>
      <w:tr w:rsidR="00F3572F">
        <w:tc>
          <w:tcPr>
            <w:tcW w:w="9029" w:type="dxa"/>
            <w:gridSpan w:val="4"/>
            <w:tcBorders>
              <w:top w:val="nil"/>
              <w:left w:val="nil"/>
              <w:bottom w:val="nil"/>
              <w:right w:val="nil"/>
            </w:tcBorders>
          </w:tcPr>
          <w:p w:rsidR="00F3572F" w:rsidRDefault="00F3572F">
            <w:pPr>
              <w:pStyle w:val="ConsPlusNormal"/>
            </w:pPr>
          </w:p>
        </w:tc>
      </w:tr>
      <w:tr w:rsidR="00F3572F">
        <w:tc>
          <w:tcPr>
            <w:tcW w:w="4575" w:type="dxa"/>
            <w:tcBorders>
              <w:top w:val="nil"/>
              <w:left w:val="nil"/>
              <w:bottom w:val="nil"/>
              <w:right w:val="nil"/>
            </w:tcBorders>
          </w:tcPr>
          <w:p w:rsidR="00F3572F" w:rsidRDefault="00F3572F">
            <w:pPr>
              <w:pStyle w:val="ConsPlusNormal"/>
            </w:pPr>
            <w:r>
              <w:t>Наименование уполномоченного банка</w:t>
            </w:r>
          </w:p>
        </w:tc>
        <w:tc>
          <w:tcPr>
            <w:tcW w:w="340" w:type="dxa"/>
            <w:tcBorders>
              <w:top w:val="nil"/>
              <w:left w:val="nil"/>
              <w:bottom w:val="nil"/>
              <w:right w:val="nil"/>
            </w:tcBorders>
          </w:tcPr>
          <w:p w:rsidR="00F3572F" w:rsidRDefault="00F3572F">
            <w:pPr>
              <w:pStyle w:val="ConsPlusNormal"/>
            </w:pPr>
          </w:p>
        </w:tc>
        <w:tc>
          <w:tcPr>
            <w:tcW w:w="3125" w:type="dxa"/>
            <w:tcBorders>
              <w:top w:val="nil"/>
              <w:left w:val="nil"/>
              <w:bottom w:val="single" w:sz="4" w:space="0" w:color="auto"/>
              <w:right w:val="nil"/>
            </w:tcBorders>
          </w:tcPr>
          <w:p w:rsidR="00F3572F" w:rsidRDefault="00F3572F">
            <w:pPr>
              <w:pStyle w:val="ConsPlusNormal"/>
            </w:pPr>
          </w:p>
        </w:tc>
        <w:tc>
          <w:tcPr>
            <w:tcW w:w="989" w:type="dxa"/>
            <w:tcBorders>
              <w:top w:val="nil"/>
              <w:left w:val="nil"/>
              <w:bottom w:val="nil"/>
              <w:right w:val="nil"/>
            </w:tcBorders>
          </w:tcPr>
          <w:p w:rsidR="00F3572F" w:rsidRDefault="00F3572F">
            <w:pPr>
              <w:pStyle w:val="ConsPlusNormal"/>
            </w:pPr>
          </w:p>
        </w:tc>
      </w:tr>
      <w:tr w:rsidR="00F3572F">
        <w:tc>
          <w:tcPr>
            <w:tcW w:w="4575" w:type="dxa"/>
            <w:tcBorders>
              <w:top w:val="nil"/>
              <w:left w:val="nil"/>
              <w:bottom w:val="nil"/>
              <w:right w:val="nil"/>
            </w:tcBorders>
          </w:tcPr>
          <w:p w:rsidR="00F3572F" w:rsidRDefault="00F3572F">
            <w:pPr>
              <w:pStyle w:val="ConsPlusNormal"/>
            </w:pPr>
            <w:r>
              <w:t>БИК уполномоченного банка</w:t>
            </w:r>
          </w:p>
        </w:tc>
        <w:tc>
          <w:tcPr>
            <w:tcW w:w="340" w:type="dxa"/>
            <w:tcBorders>
              <w:top w:val="nil"/>
              <w:left w:val="nil"/>
              <w:bottom w:val="nil"/>
              <w:right w:val="nil"/>
            </w:tcBorders>
          </w:tcPr>
          <w:p w:rsidR="00F3572F" w:rsidRDefault="00F3572F">
            <w:pPr>
              <w:pStyle w:val="ConsPlusNormal"/>
            </w:pPr>
          </w:p>
        </w:tc>
        <w:tc>
          <w:tcPr>
            <w:tcW w:w="3125" w:type="dxa"/>
            <w:tcBorders>
              <w:top w:val="single" w:sz="4" w:space="0" w:color="auto"/>
              <w:left w:val="nil"/>
              <w:bottom w:val="single" w:sz="4" w:space="0" w:color="auto"/>
              <w:right w:val="nil"/>
            </w:tcBorders>
          </w:tcPr>
          <w:p w:rsidR="00F3572F" w:rsidRDefault="00F3572F">
            <w:pPr>
              <w:pStyle w:val="ConsPlusNormal"/>
            </w:pPr>
          </w:p>
        </w:tc>
        <w:tc>
          <w:tcPr>
            <w:tcW w:w="989" w:type="dxa"/>
            <w:tcBorders>
              <w:top w:val="nil"/>
              <w:left w:val="nil"/>
              <w:bottom w:val="nil"/>
              <w:right w:val="nil"/>
            </w:tcBorders>
          </w:tcPr>
          <w:p w:rsidR="00F3572F" w:rsidRDefault="00F3572F">
            <w:pPr>
              <w:pStyle w:val="ConsPlusNormal"/>
            </w:pPr>
          </w:p>
        </w:tc>
      </w:tr>
      <w:tr w:rsidR="00F3572F">
        <w:tc>
          <w:tcPr>
            <w:tcW w:w="4575" w:type="dxa"/>
            <w:tcBorders>
              <w:top w:val="nil"/>
              <w:left w:val="nil"/>
              <w:bottom w:val="nil"/>
              <w:right w:val="nil"/>
            </w:tcBorders>
          </w:tcPr>
          <w:p w:rsidR="00F3572F" w:rsidRDefault="00F3572F">
            <w:pPr>
              <w:pStyle w:val="ConsPlusNormal"/>
            </w:pPr>
            <w:r>
              <w:t>ИНН уполномоченного банка</w:t>
            </w:r>
          </w:p>
        </w:tc>
        <w:tc>
          <w:tcPr>
            <w:tcW w:w="340" w:type="dxa"/>
            <w:tcBorders>
              <w:top w:val="nil"/>
              <w:left w:val="nil"/>
              <w:bottom w:val="nil"/>
              <w:right w:val="nil"/>
            </w:tcBorders>
          </w:tcPr>
          <w:p w:rsidR="00F3572F" w:rsidRDefault="00F3572F">
            <w:pPr>
              <w:pStyle w:val="ConsPlusNormal"/>
            </w:pPr>
          </w:p>
        </w:tc>
        <w:tc>
          <w:tcPr>
            <w:tcW w:w="3125" w:type="dxa"/>
            <w:tcBorders>
              <w:top w:val="single" w:sz="4" w:space="0" w:color="auto"/>
              <w:left w:val="nil"/>
              <w:bottom w:val="single" w:sz="4" w:space="0" w:color="auto"/>
              <w:right w:val="nil"/>
            </w:tcBorders>
          </w:tcPr>
          <w:p w:rsidR="00F3572F" w:rsidRDefault="00F3572F">
            <w:pPr>
              <w:pStyle w:val="ConsPlusNormal"/>
            </w:pPr>
          </w:p>
        </w:tc>
        <w:tc>
          <w:tcPr>
            <w:tcW w:w="989" w:type="dxa"/>
            <w:tcBorders>
              <w:top w:val="nil"/>
              <w:left w:val="nil"/>
              <w:bottom w:val="nil"/>
              <w:right w:val="nil"/>
            </w:tcBorders>
          </w:tcPr>
          <w:p w:rsidR="00F3572F" w:rsidRDefault="00F3572F">
            <w:pPr>
              <w:pStyle w:val="ConsPlusNormal"/>
            </w:pPr>
          </w:p>
        </w:tc>
      </w:tr>
    </w:tbl>
    <w:p w:rsidR="00F3572F" w:rsidRDefault="00F3572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282"/>
        <w:gridCol w:w="1013"/>
        <w:gridCol w:w="915"/>
        <w:gridCol w:w="825"/>
        <w:gridCol w:w="990"/>
        <w:gridCol w:w="1710"/>
        <w:gridCol w:w="600"/>
        <w:gridCol w:w="1095"/>
      </w:tblGrid>
      <w:tr w:rsidR="00F3572F">
        <w:tc>
          <w:tcPr>
            <w:tcW w:w="9060" w:type="dxa"/>
            <w:gridSpan w:val="9"/>
            <w:tcBorders>
              <w:top w:val="nil"/>
              <w:left w:val="nil"/>
              <w:bottom w:val="single" w:sz="4" w:space="0" w:color="auto"/>
              <w:right w:val="nil"/>
            </w:tcBorders>
          </w:tcPr>
          <w:p w:rsidR="00F3572F" w:rsidRDefault="00F3572F">
            <w:pPr>
              <w:pStyle w:val="ConsPlusNormal"/>
              <w:jc w:val="right"/>
            </w:pPr>
            <w:r>
              <w:t>(рублей)</w:t>
            </w:r>
          </w:p>
        </w:tc>
      </w:tr>
      <w:tr w:rsidR="00F3572F">
        <w:tblPrEx>
          <w:tblBorders>
            <w:insideV w:val="single" w:sz="4" w:space="0" w:color="auto"/>
          </w:tblBorders>
        </w:tblPrEx>
        <w:tc>
          <w:tcPr>
            <w:tcW w:w="1912" w:type="dxa"/>
            <w:gridSpan w:val="2"/>
            <w:vMerge w:val="restart"/>
            <w:tcBorders>
              <w:top w:val="single" w:sz="4" w:space="0" w:color="auto"/>
              <w:left w:val="nil"/>
              <w:bottom w:val="single" w:sz="4" w:space="0" w:color="auto"/>
            </w:tcBorders>
          </w:tcPr>
          <w:p w:rsidR="00F3572F" w:rsidRDefault="00F3572F">
            <w:pPr>
              <w:pStyle w:val="ConsPlusNormal"/>
              <w:jc w:val="center"/>
            </w:pPr>
            <w:r>
              <w:t>Плановый период</w:t>
            </w:r>
          </w:p>
        </w:tc>
        <w:tc>
          <w:tcPr>
            <w:tcW w:w="5453" w:type="dxa"/>
            <w:gridSpan w:val="5"/>
            <w:tcBorders>
              <w:top w:val="single" w:sz="4" w:space="0" w:color="auto"/>
              <w:bottom w:val="single" w:sz="4" w:space="0" w:color="auto"/>
            </w:tcBorders>
          </w:tcPr>
          <w:p w:rsidR="00F3572F" w:rsidRDefault="00F3572F">
            <w:pPr>
              <w:pStyle w:val="ConsPlusNormal"/>
              <w:jc w:val="center"/>
            </w:pPr>
            <w:r>
              <w:t>Объем выдачи кредитов кредитной организацией, планируемый к предоставлению субъектам малого и среднего предпринимательства</w:t>
            </w:r>
          </w:p>
        </w:tc>
        <w:tc>
          <w:tcPr>
            <w:tcW w:w="600" w:type="dxa"/>
            <w:vMerge w:val="restart"/>
            <w:tcBorders>
              <w:top w:val="single" w:sz="4" w:space="0" w:color="auto"/>
              <w:bottom w:val="single" w:sz="4" w:space="0" w:color="auto"/>
            </w:tcBorders>
          </w:tcPr>
          <w:p w:rsidR="00F3572F" w:rsidRDefault="00F3572F">
            <w:pPr>
              <w:pStyle w:val="ConsPlusNormal"/>
              <w:jc w:val="center"/>
            </w:pPr>
            <w:r>
              <w:t>Требуемый размер субсидии</w:t>
            </w:r>
          </w:p>
        </w:tc>
        <w:tc>
          <w:tcPr>
            <w:tcW w:w="1095" w:type="dxa"/>
            <w:vMerge w:val="restart"/>
            <w:tcBorders>
              <w:top w:val="single" w:sz="4" w:space="0" w:color="auto"/>
              <w:bottom w:val="single" w:sz="4" w:space="0" w:color="auto"/>
              <w:right w:val="nil"/>
            </w:tcBorders>
          </w:tcPr>
          <w:p w:rsidR="00F3572F" w:rsidRDefault="00F3572F">
            <w:pPr>
              <w:pStyle w:val="ConsPlusNormal"/>
              <w:jc w:val="center"/>
            </w:pPr>
            <w:r>
              <w:t>Среднемесячный остаток ссудной задолженности на последний день отчетного месяца</w:t>
            </w:r>
          </w:p>
        </w:tc>
      </w:tr>
      <w:tr w:rsidR="00F3572F">
        <w:tblPrEx>
          <w:tblBorders>
            <w:insideV w:val="single" w:sz="4" w:space="0" w:color="auto"/>
          </w:tblBorders>
        </w:tblPrEx>
        <w:tc>
          <w:tcPr>
            <w:tcW w:w="1912" w:type="dxa"/>
            <w:gridSpan w:val="2"/>
            <w:vMerge/>
            <w:tcBorders>
              <w:top w:val="single" w:sz="4" w:space="0" w:color="auto"/>
              <w:left w:val="nil"/>
              <w:bottom w:val="single" w:sz="4" w:space="0" w:color="auto"/>
            </w:tcBorders>
          </w:tcPr>
          <w:p w:rsidR="00F3572F" w:rsidRDefault="00F3572F">
            <w:pPr>
              <w:pStyle w:val="ConsPlusNormal"/>
            </w:pPr>
          </w:p>
        </w:tc>
        <w:tc>
          <w:tcPr>
            <w:tcW w:w="1013" w:type="dxa"/>
            <w:tcBorders>
              <w:top w:val="single" w:sz="4" w:space="0" w:color="auto"/>
              <w:bottom w:val="single" w:sz="4" w:space="0" w:color="auto"/>
            </w:tcBorders>
          </w:tcPr>
          <w:p w:rsidR="00F3572F" w:rsidRDefault="00F3572F">
            <w:pPr>
              <w:pStyle w:val="ConsPlusNormal"/>
              <w:jc w:val="center"/>
            </w:pPr>
            <w:r>
              <w:t>всего, в том числе</w:t>
            </w:r>
          </w:p>
        </w:tc>
        <w:tc>
          <w:tcPr>
            <w:tcW w:w="915" w:type="dxa"/>
            <w:tcBorders>
              <w:top w:val="single" w:sz="4" w:space="0" w:color="auto"/>
              <w:bottom w:val="single" w:sz="4" w:space="0" w:color="auto"/>
            </w:tcBorders>
          </w:tcPr>
          <w:p w:rsidR="00F3572F" w:rsidRDefault="00F3572F">
            <w:pPr>
              <w:pStyle w:val="ConsPlusNormal"/>
              <w:jc w:val="center"/>
            </w:pPr>
            <w:r>
              <w:t>по ставке субсидирования 1 процент</w:t>
            </w:r>
          </w:p>
        </w:tc>
        <w:tc>
          <w:tcPr>
            <w:tcW w:w="825" w:type="dxa"/>
            <w:tcBorders>
              <w:top w:val="single" w:sz="4" w:space="0" w:color="auto"/>
              <w:bottom w:val="single" w:sz="4" w:space="0" w:color="auto"/>
            </w:tcBorders>
          </w:tcPr>
          <w:p w:rsidR="00F3572F" w:rsidRDefault="00F3572F">
            <w:pPr>
              <w:pStyle w:val="ConsPlusNormal"/>
              <w:jc w:val="center"/>
            </w:pPr>
            <w:r>
              <w:t>по ставке субсидирования 3 процента</w:t>
            </w:r>
          </w:p>
        </w:tc>
        <w:tc>
          <w:tcPr>
            <w:tcW w:w="990" w:type="dxa"/>
            <w:tcBorders>
              <w:top w:val="single" w:sz="4" w:space="0" w:color="auto"/>
              <w:bottom w:val="single" w:sz="4" w:space="0" w:color="auto"/>
            </w:tcBorders>
          </w:tcPr>
          <w:p w:rsidR="00F3572F" w:rsidRDefault="00F3572F">
            <w:pPr>
              <w:pStyle w:val="ConsPlusNormal"/>
              <w:jc w:val="center"/>
            </w:pPr>
            <w:r>
              <w:t>по ставке субсидирования 3,5 процента</w:t>
            </w:r>
          </w:p>
        </w:tc>
        <w:tc>
          <w:tcPr>
            <w:tcW w:w="1710" w:type="dxa"/>
            <w:tcBorders>
              <w:top w:val="single" w:sz="4" w:space="0" w:color="auto"/>
              <w:bottom w:val="single" w:sz="4" w:space="0" w:color="auto"/>
            </w:tcBorders>
          </w:tcPr>
          <w:p w:rsidR="00F3572F" w:rsidRDefault="00F3572F">
            <w:pPr>
              <w:pStyle w:val="ConsPlusNormal"/>
              <w:jc w:val="center"/>
            </w:pPr>
            <w:r>
              <w:t>по ставке субсидирования, установленной в соответствии с пунктом 29(1) Правил &lt;*&gt;</w:t>
            </w:r>
          </w:p>
        </w:tc>
        <w:tc>
          <w:tcPr>
            <w:tcW w:w="600" w:type="dxa"/>
            <w:vMerge/>
            <w:tcBorders>
              <w:top w:val="single" w:sz="4" w:space="0" w:color="auto"/>
              <w:bottom w:val="single" w:sz="4" w:space="0" w:color="auto"/>
            </w:tcBorders>
          </w:tcPr>
          <w:p w:rsidR="00F3572F" w:rsidRDefault="00F3572F">
            <w:pPr>
              <w:pStyle w:val="ConsPlusNormal"/>
            </w:pPr>
          </w:p>
        </w:tc>
        <w:tc>
          <w:tcPr>
            <w:tcW w:w="1095" w:type="dxa"/>
            <w:vMerge/>
            <w:tcBorders>
              <w:top w:val="single" w:sz="4" w:space="0" w:color="auto"/>
              <w:bottom w:val="single" w:sz="4" w:space="0" w:color="auto"/>
              <w:right w:val="nil"/>
            </w:tcBorders>
          </w:tcPr>
          <w:p w:rsidR="00F3572F" w:rsidRDefault="00F3572F">
            <w:pPr>
              <w:pStyle w:val="ConsPlusNormal"/>
            </w:pPr>
          </w:p>
        </w:tc>
      </w:tr>
      <w:tr w:rsidR="00F3572F">
        <w:tblPrEx>
          <w:tblBorders>
            <w:insideH w:val="none" w:sz="0" w:space="0" w:color="auto"/>
          </w:tblBorders>
        </w:tblPrEx>
        <w:tc>
          <w:tcPr>
            <w:tcW w:w="630" w:type="dxa"/>
            <w:tcBorders>
              <w:top w:val="single" w:sz="4" w:space="0" w:color="auto"/>
              <w:left w:val="nil"/>
              <w:bottom w:val="nil"/>
              <w:right w:val="nil"/>
            </w:tcBorders>
            <w:vAlign w:val="bottom"/>
          </w:tcPr>
          <w:p w:rsidR="00F3572F" w:rsidRDefault="00F3572F">
            <w:pPr>
              <w:pStyle w:val="ConsPlusNormal"/>
              <w:jc w:val="center"/>
            </w:pPr>
            <w:r>
              <w:t>1.</w:t>
            </w:r>
          </w:p>
        </w:tc>
        <w:tc>
          <w:tcPr>
            <w:tcW w:w="1282" w:type="dxa"/>
            <w:tcBorders>
              <w:top w:val="single" w:sz="4" w:space="0" w:color="auto"/>
              <w:left w:val="nil"/>
              <w:bottom w:val="nil"/>
              <w:right w:val="nil"/>
            </w:tcBorders>
            <w:vAlign w:val="bottom"/>
          </w:tcPr>
          <w:p w:rsidR="00F3572F" w:rsidRDefault="00F3572F">
            <w:pPr>
              <w:pStyle w:val="ConsPlusNormal"/>
            </w:pPr>
            <w:r>
              <w:t>Январь</w:t>
            </w:r>
          </w:p>
        </w:tc>
        <w:tc>
          <w:tcPr>
            <w:tcW w:w="1013" w:type="dxa"/>
            <w:tcBorders>
              <w:top w:val="single" w:sz="4" w:space="0" w:color="auto"/>
              <w:left w:val="nil"/>
              <w:bottom w:val="nil"/>
              <w:right w:val="nil"/>
            </w:tcBorders>
          </w:tcPr>
          <w:p w:rsidR="00F3572F" w:rsidRDefault="00F3572F">
            <w:pPr>
              <w:pStyle w:val="ConsPlusNormal"/>
            </w:pPr>
          </w:p>
        </w:tc>
        <w:tc>
          <w:tcPr>
            <w:tcW w:w="915" w:type="dxa"/>
            <w:tcBorders>
              <w:top w:val="single" w:sz="4" w:space="0" w:color="auto"/>
              <w:left w:val="nil"/>
              <w:bottom w:val="nil"/>
              <w:right w:val="nil"/>
            </w:tcBorders>
          </w:tcPr>
          <w:p w:rsidR="00F3572F" w:rsidRDefault="00F3572F">
            <w:pPr>
              <w:pStyle w:val="ConsPlusNormal"/>
            </w:pPr>
          </w:p>
        </w:tc>
        <w:tc>
          <w:tcPr>
            <w:tcW w:w="825" w:type="dxa"/>
            <w:tcBorders>
              <w:top w:val="single" w:sz="4" w:space="0" w:color="auto"/>
              <w:left w:val="nil"/>
              <w:bottom w:val="nil"/>
              <w:right w:val="nil"/>
            </w:tcBorders>
          </w:tcPr>
          <w:p w:rsidR="00F3572F" w:rsidRDefault="00F3572F">
            <w:pPr>
              <w:pStyle w:val="ConsPlusNormal"/>
            </w:pPr>
          </w:p>
        </w:tc>
        <w:tc>
          <w:tcPr>
            <w:tcW w:w="990" w:type="dxa"/>
            <w:tcBorders>
              <w:top w:val="single" w:sz="4" w:space="0" w:color="auto"/>
              <w:left w:val="nil"/>
              <w:bottom w:val="nil"/>
              <w:right w:val="nil"/>
            </w:tcBorders>
          </w:tcPr>
          <w:p w:rsidR="00F3572F" w:rsidRDefault="00F3572F">
            <w:pPr>
              <w:pStyle w:val="ConsPlusNormal"/>
            </w:pPr>
          </w:p>
        </w:tc>
        <w:tc>
          <w:tcPr>
            <w:tcW w:w="1710" w:type="dxa"/>
            <w:tcBorders>
              <w:top w:val="single" w:sz="4" w:space="0" w:color="auto"/>
              <w:left w:val="nil"/>
              <w:bottom w:val="nil"/>
              <w:right w:val="nil"/>
            </w:tcBorders>
          </w:tcPr>
          <w:p w:rsidR="00F3572F" w:rsidRDefault="00F3572F">
            <w:pPr>
              <w:pStyle w:val="ConsPlusNormal"/>
            </w:pPr>
          </w:p>
        </w:tc>
        <w:tc>
          <w:tcPr>
            <w:tcW w:w="600" w:type="dxa"/>
            <w:tcBorders>
              <w:top w:val="single" w:sz="4" w:space="0" w:color="auto"/>
              <w:left w:val="nil"/>
              <w:bottom w:val="nil"/>
              <w:right w:val="nil"/>
            </w:tcBorders>
          </w:tcPr>
          <w:p w:rsidR="00F3572F" w:rsidRDefault="00F3572F">
            <w:pPr>
              <w:pStyle w:val="ConsPlusNormal"/>
            </w:pPr>
          </w:p>
        </w:tc>
        <w:tc>
          <w:tcPr>
            <w:tcW w:w="1095" w:type="dxa"/>
            <w:tcBorders>
              <w:top w:val="single" w:sz="4" w:space="0" w:color="auto"/>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2.</w:t>
            </w:r>
          </w:p>
        </w:tc>
        <w:tc>
          <w:tcPr>
            <w:tcW w:w="1282" w:type="dxa"/>
            <w:tcBorders>
              <w:top w:val="nil"/>
              <w:left w:val="nil"/>
              <w:bottom w:val="nil"/>
              <w:right w:val="nil"/>
            </w:tcBorders>
            <w:vAlign w:val="center"/>
          </w:tcPr>
          <w:p w:rsidR="00F3572F" w:rsidRDefault="00F3572F">
            <w:pPr>
              <w:pStyle w:val="ConsPlusNormal"/>
            </w:pPr>
            <w:r>
              <w:t>Февраль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3.</w:t>
            </w:r>
          </w:p>
        </w:tc>
        <w:tc>
          <w:tcPr>
            <w:tcW w:w="1282" w:type="dxa"/>
            <w:tcBorders>
              <w:top w:val="nil"/>
              <w:left w:val="nil"/>
              <w:bottom w:val="nil"/>
              <w:right w:val="nil"/>
            </w:tcBorders>
            <w:vAlign w:val="center"/>
          </w:tcPr>
          <w:p w:rsidR="00F3572F" w:rsidRDefault="00F3572F">
            <w:pPr>
              <w:pStyle w:val="ConsPlusNormal"/>
            </w:pPr>
            <w:r>
              <w:t>Март</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4.</w:t>
            </w:r>
          </w:p>
        </w:tc>
        <w:tc>
          <w:tcPr>
            <w:tcW w:w="1282" w:type="dxa"/>
            <w:tcBorders>
              <w:top w:val="nil"/>
              <w:left w:val="nil"/>
              <w:bottom w:val="nil"/>
              <w:right w:val="nil"/>
            </w:tcBorders>
            <w:vAlign w:val="center"/>
          </w:tcPr>
          <w:p w:rsidR="00F3572F" w:rsidRDefault="00F3572F">
            <w:pPr>
              <w:pStyle w:val="ConsPlusNormal"/>
            </w:pPr>
            <w:r>
              <w:t>Апрель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5.</w:t>
            </w:r>
          </w:p>
        </w:tc>
        <w:tc>
          <w:tcPr>
            <w:tcW w:w="1282" w:type="dxa"/>
            <w:tcBorders>
              <w:top w:val="nil"/>
              <w:left w:val="nil"/>
              <w:bottom w:val="nil"/>
              <w:right w:val="nil"/>
            </w:tcBorders>
            <w:vAlign w:val="center"/>
          </w:tcPr>
          <w:p w:rsidR="00F3572F" w:rsidRDefault="00F3572F">
            <w:pPr>
              <w:pStyle w:val="ConsPlusNormal"/>
            </w:pPr>
            <w:r>
              <w:t>Май</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bottom"/>
          </w:tcPr>
          <w:p w:rsidR="00F3572F" w:rsidRDefault="00F3572F">
            <w:pPr>
              <w:pStyle w:val="ConsPlusNormal"/>
              <w:jc w:val="center"/>
            </w:pPr>
            <w:r>
              <w:t>6.</w:t>
            </w:r>
          </w:p>
        </w:tc>
        <w:tc>
          <w:tcPr>
            <w:tcW w:w="1282" w:type="dxa"/>
            <w:tcBorders>
              <w:top w:val="nil"/>
              <w:left w:val="nil"/>
              <w:bottom w:val="nil"/>
              <w:right w:val="nil"/>
            </w:tcBorders>
            <w:vAlign w:val="center"/>
          </w:tcPr>
          <w:p w:rsidR="00F3572F" w:rsidRDefault="00F3572F">
            <w:pPr>
              <w:pStyle w:val="ConsPlusNormal"/>
            </w:pPr>
            <w:r>
              <w:t>Июнь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7.</w:t>
            </w:r>
          </w:p>
        </w:tc>
        <w:tc>
          <w:tcPr>
            <w:tcW w:w="1282" w:type="dxa"/>
            <w:tcBorders>
              <w:top w:val="nil"/>
              <w:left w:val="nil"/>
              <w:bottom w:val="nil"/>
              <w:right w:val="nil"/>
            </w:tcBorders>
            <w:vAlign w:val="center"/>
          </w:tcPr>
          <w:p w:rsidR="00F3572F" w:rsidRDefault="00F3572F">
            <w:pPr>
              <w:pStyle w:val="ConsPlusNormal"/>
            </w:pPr>
            <w:r>
              <w:t>Июль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bottom"/>
          </w:tcPr>
          <w:p w:rsidR="00F3572F" w:rsidRDefault="00F3572F">
            <w:pPr>
              <w:pStyle w:val="ConsPlusNormal"/>
              <w:jc w:val="center"/>
            </w:pPr>
            <w:r>
              <w:t>8.</w:t>
            </w:r>
          </w:p>
        </w:tc>
        <w:tc>
          <w:tcPr>
            <w:tcW w:w="1282" w:type="dxa"/>
            <w:tcBorders>
              <w:top w:val="nil"/>
              <w:left w:val="nil"/>
              <w:bottom w:val="nil"/>
              <w:right w:val="nil"/>
            </w:tcBorders>
            <w:vAlign w:val="center"/>
          </w:tcPr>
          <w:p w:rsidR="00F3572F" w:rsidRDefault="00F3572F">
            <w:pPr>
              <w:pStyle w:val="ConsPlusNormal"/>
            </w:pPr>
            <w:r>
              <w:t>Август</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9.</w:t>
            </w:r>
          </w:p>
        </w:tc>
        <w:tc>
          <w:tcPr>
            <w:tcW w:w="1282" w:type="dxa"/>
            <w:tcBorders>
              <w:top w:val="nil"/>
              <w:left w:val="nil"/>
              <w:bottom w:val="nil"/>
              <w:right w:val="nil"/>
            </w:tcBorders>
            <w:vAlign w:val="center"/>
          </w:tcPr>
          <w:p w:rsidR="00F3572F" w:rsidRDefault="00F3572F">
            <w:pPr>
              <w:pStyle w:val="ConsPlusNormal"/>
            </w:pPr>
            <w:r>
              <w:t>Сентябрь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10.</w:t>
            </w:r>
          </w:p>
        </w:tc>
        <w:tc>
          <w:tcPr>
            <w:tcW w:w="1282" w:type="dxa"/>
            <w:tcBorders>
              <w:top w:val="nil"/>
              <w:left w:val="nil"/>
              <w:bottom w:val="nil"/>
              <w:right w:val="nil"/>
            </w:tcBorders>
            <w:vAlign w:val="center"/>
          </w:tcPr>
          <w:p w:rsidR="00F3572F" w:rsidRDefault="00F3572F">
            <w:pPr>
              <w:pStyle w:val="ConsPlusNormal"/>
            </w:pPr>
            <w:r>
              <w:t>Октябрь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bottom"/>
          </w:tcPr>
          <w:p w:rsidR="00F3572F" w:rsidRDefault="00F3572F">
            <w:pPr>
              <w:pStyle w:val="ConsPlusNormal"/>
              <w:jc w:val="center"/>
            </w:pPr>
            <w:r>
              <w:t>11.</w:t>
            </w:r>
          </w:p>
        </w:tc>
        <w:tc>
          <w:tcPr>
            <w:tcW w:w="1282" w:type="dxa"/>
            <w:tcBorders>
              <w:top w:val="nil"/>
              <w:left w:val="nil"/>
              <w:bottom w:val="nil"/>
              <w:right w:val="nil"/>
            </w:tcBorders>
            <w:vAlign w:val="center"/>
          </w:tcPr>
          <w:p w:rsidR="00F3572F" w:rsidRDefault="00F3572F">
            <w:pPr>
              <w:pStyle w:val="ConsPlusNormal"/>
            </w:pPr>
            <w:r>
              <w:t>Ноябрь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vAlign w:val="center"/>
          </w:tcPr>
          <w:p w:rsidR="00F3572F" w:rsidRDefault="00F3572F">
            <w:pPr>
              <w:pStyle w:val="ConsPlusNormal"/>
              <w:jc w:val="center"/>
            </w:pPr>
            <w:r>
              <w:t>12.</w:t>
            </w:r>
          </w:p>
        </w:tc>
        <w:tc>
          <w:tcPr>
            <w:tcW w:w="1282" w:type="dxa"/>
            <w:tcBorders>
              <w:top w:val="nil"/>
              <w:left w:val="nil"/>
              <w:bottom w:val="nil"/>
              <w:right w:val="nil"/>
            </w:tcBorders>
            <w:vAlign w:val="center"/>
          </w:tcPr>
          <w:p w:rsidR="00F3572F" w:rsidRDefault="00F3572F">
            <w:pPr>
              <w:pStyle w:val="ConsPlusNormal"/>
            </w:pPr>
            <w:r>
              <w:t>Декабрь</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r w:rsidR="00F3572F">
        <w:tblPrEx>
          <w:tblBorders>
            <w:insideH w:val="none" w:sz="0" w:space="0" w:color="auto"/>
          </w:tblBorders>
        </w:tblPrEx>
        <w:tc>
          <w:tcPr>
            <w:tcW w:w="630" w:type="dxa"/>
            <w:tcBorders>
              <w:top w:val="nil"/>
              <w:left w:val="nil"/>
              <w:bottom w:val="nil"/>
              <w:right w:val="nil"/>
            </w:tcBorders>
          </w:tcPr>
          <w:p w:rsidR="00F3572F" w:rsidRDefault="00F3572F">
            <w:pPr>
              <w:pStyle w:val="ConsPlusNormal"/>
            </w:pPr>
          </w:p>
        </w:tc>
        <w:tc>
          <w:tcPr>
            <w:tcW w:w="1282" w:type="dxa"/>
            <w:tcBorders>
              <w:top w:val="nil"/>
              <w:left w:val="nil"/>
              <w:bottom w:val="nil"/>
              <w:right w:val="nil"/>
            </w:tcBorders>
            <w:vAlign w:val="bottom"/>
          </w:tcPr>
          <w:p w:rsidR="00F3572F" w:rsidRDefault="00F3572F">
            <w:pPr>
              <w:pStyle w:val="ConsPlusNormal"/>
            </w:pPr>
            <w:r>
              <w:t>Итого</w:t>
            </w:r>
          </w:p>
        </w:tc>
        <w:tc>
          <w:tcPr>
            <w:tcW w:w="1013" w:type="dxa"/>
            <w:tcBorders>
              <w:top w:val="nil"/>
              <w:left w:val="nil"/>
              <w:bottom w:val="nil"/>
              <w:right w:val="nil"/>
            </w:tcBorders>
          </w:tcPr>
          <w:p w:rsidR="00F3572F" w:rsidRDefault="00F3572F">
            <w:pPr>
              <w:pStyle w:val="ConsPlusNormal"/>
            </w:pPr>
          </w:p>
        </w:tc>
        <w:tc>
          <w:tcPr>
            <w:tcW w:w="915" w:type="dxa"/>
            <w:tcBorders>
              <w:top w:val="nil"/>
              <w:left w:val="nil"/>
              <w:bottom w:val="nil"/>
              <w:right w:val="nil"/>
            </w:tcBorders>
          </w:tcPr>
          <w:p w:rsidR="00F3572F" w:rsidRDefault="00F3572F">
            <w:pPr>
              <w:pStyle w:val="ConsPlusNormal"/>
            </w:pPr>
          </w:p>
        </w:tc>
        <w:tc>
          <w:tcPr>
            <w:tcW w:w="825" w:type="dxa"/>
            <w:tcBorders>
              <w:top w:val="nil"/>
              <w:left w:val="nil"/>
              <w:bottom w:val="nil"/>
              <w:right w:val="nil"/>
            </w:tcBorders>
          </w:tcPr>
          <w:p w:rsidR="00F3572F" w:rsidRDefault="00F3572F">
            <w:pPr>
              <w:pStyle w:val="ConsPlusNormal"/>
            </w:pPr>
          </w:p>
        </w:tc>
        <w:tc>
          <w:tcPr>
            <w:tcW w:w="990" w:type="dxa"/>
            <w:tcBorders>
              <w:top w:val="nil"/>
              <w:left w:val="nil"/>
              <w:bottom w:val="nil"/>
              <w:right w:val="nil"/>
            </w:tcBorders>
          </w:tcPr>
          <w:p w:rsidR="00F3572F" w:rsidRDefault="00F3572F">
            <w:pPr>
              <w:pStyle w:val="ConsPlusNormal"/>
            </w:pPr>
          </w:p>
        </w:tc>
        <w:tc>
          <w:tcPr>
            <w:tcW w:w="1710" w:type="dxa"/>
            <w:tcBorders>
              <w:top w:val="nil"/>
              <w:left w:val="nil"/>
              <w:bottom w:val="nil"/>
              <w:right w:val="nil"/>
            </w:tcBorders>
          </w:tcPr>
          <w:p w:rsidR="00F3572F" w:rsidRDefault="00F3572F">
            <w:pPr>
              <w:pStyle w:val="ConsPlusNormal"/>
            </w:pPr>
          </w:p>
        </w:tc>
        <w:tc>
          <w:tcPr>
            <w:tcW w:w="600" w:type="dxa"/>
            <w:tcBorders>
              <w:top w:val="nil"/>
              <w:left w:val="nil"/>
              <w:bottom w:val="nil"/>
              <w:right w:val="nil"/>
            </w:tcBorders>
          </w:tcPr>
          <w:p w:rsidR="00F3572F" w:rsidRDefault="00F3572F">
            <w:pPr>
              <w:pStyle w:val="ConsPlusNormal"/>
            </w:pPr>
          </w:p>
        </w:tc>
        <w:tc>
          <w:tcPr>
            <w:tcW w:w="1095" w:type="dxa"/>
            <w:tcBorders>
              <w:top w:val="nil"/>
              <w:left w:val="nil"/>
              <w:bottom w:val="nil"/>
              <w:right w:val="nil"/>
            </w:tcBorders>
          </w:tcPr>
          <w:p w:rsidR="00F3572F" w:rsidRDefault="00F3572F">
            <w:pPr>
              <w:pStyle w:val="ConsPlusNormal"/>
            </w:pPr>
          </w:p>
        </w:tc>
      </w:tr>
    </w:tbl>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5"/>
        <w:gridCol w:w="2597"/>
        <w:gridCol w:w="340"/>
        <w:gridCol w:w="2973"/>
      </w:tblGrid>
      <w:tr w:rsidR="00F3572F">
        <w:tc>
          <w:tcPr>
            <w:tcW w:w="3135" w:type="dxa"/>
            <w:tcBorders>
              <w:top w:val="nil"/>
              <w:left w:val="nil"/>
              <w:bottom w:val="nil"/>
              <w:right w:val="nil"/>
            </w:tcBorders>
          </w:tcPr>
          <w:p w:rsidR="00F3572F" w:rsidRDefault="00F3572F">
            <w:pPr>
              <w:pStyle w:val="ConsPlusNormal"/>
            </w:pPr>
            <w:r>
              <w:t>Руководитель уполномоченного банка</w:t>
            </w:r>
          </w:p>
        </w:tc>
        <w:tc>
          <w:tcPr>
            <w:tcW w:w="2597" w:type="dxa"/>
            <w:tcBorders>
              <w:top w:val="nil"/>
              <w:left w:val="nil"/>
              <w:bottom w:val="single" w:sz="4" w:space="0" w:color="auto"/>
              <w:right w:val="nil"/>
            </w:tcBorders>
          </w:tcPr>
          <w:p w:rsidR="00F3572F" w:rsidRDefault="00F3572F">
            <w:pPr>
              <w:pStyle w:val="ConsPlusNormal"/>
            </w:pPr>
          </w:p>
        </w:tc>
        <w:tc>
          <w:tcPr>
            <w:tcW w:w="340" w:type="dxa"/>
            <w:tcBorders>
              <w:top w:val="nil"/>
              <w:left w:val="nil"/>
              <w:bottom w:val="nil"/>
              <w:right w:val="nil"/>
            </w:tcBorders>
            <w:vAlign w:val="bottom"/>
          </w:tcPr>
          <w:p w:rsidR="00F3572F" w:rsidRDefault="00F3572F">
            <w:pPr>
              <w:pStyle w:val="ConsPlusNormal"/>
              <w:jc w:val="center"/>
            </w:pPr>
            <w:r>
              <w:t>/</w:t>
            </w:r>
          </w:p>
        </w:tc>
        <w:tc>
          <w:tcPr>
            <w:tcW w:w="2973" w:type="dxa"/>
            <w:tcBorders>
              <w:top w:val="nil"/>
              <w:left w:val="nil"/>
              <w:bottom w:val="single" w:sz="4" w:space="0" w:color="auto"/>
              <w:right w:val="nil"/>
            </w:tcBorders>
          </w:tcPr>
          <w:p w:rsidR="00F3572F" w:rsidRDefault="00F3572F">
            <w:pPr>
              <w:pStyle w:val="ConsPlusNormal"/>
            </w:pPr>
          </w:p>
        </w:tc>
      </w:tr>
      <w:tr w:rsidR="00F3572F">
        <w:tc>
          <w:tcPr>
            <w:tcW w:w="3135" w:type="dxa"/>
            <w:tcBorders>
              <w:top w:val="nil"/>
              <w:left w:val="nil"/>
              <w:bottom w:val="nil"/>
              <w:right w:val="nil"/>
            </w:tcBorders>
          </w:tcPr>
          <w:p w:rsidR="00F3572F" w:rsidRDefault="00F3572F">
            <w:pPr>
              <w:pStyle w:val="ConsPlusNormal"/>
            </w:pPr>
          </w:p>
        </w:tc>
        <w:tc>
          <w:tcPr>
            <w:tcW w:w="2597" w:type="dxa"/>
            <w:tcBorders>
              <w:top w:val="single" w:sz="4" w:space="0" w:color="auto"/>
              <w:left w:val="nil"/>
              <w:bottom w:val="nil"/>
              <w:right w:val="nil"/>
            </w:tcBorders>
          </w:tcPr>
          <w:p w:rsidR="00F3572F" w:rsidRDefault="00F3572F">
            <w:pPr>
              <w:pStyle w:val="ConsPlusNormal"/>
              <w:jc w:val="center"/>
            </w:pPr>
            <w:r>
              <w:t>(подпись)</w:t>
            </w:r>
          </w:p>
        </w:tc>
        <w:tc>
          <w:tcPr>
            <w:tcW w:w="340" w:type="dxa"/>
            <w:tcBorders>
              <w:top w:val="nil"/>
              <w:left w:val="nil"/>
              <w:bottom w:val="nil"/>
              <w:right w:val="nil"/>
            </w:tcBorders>
          </w:tcPr>
          <w:p w:rsidR="00F3572F" w:rsidRDefault="00F3572F">
            <w:pPr>
              <w:pStyle w:val="ConsPlusNormal"/>
            </w:pPr>
          </w:p>
        </w:tc>
        <w:tc>
          <w:tcPr>
            <w:tcW w:w="2973" w:type="dxa"/>
            <w:tcBorders>
              <w:top w:val="single" w:sz="4" w:space="0" w:color="auto"/>
              <w:left w:val="nil"/>
              <w:bottom w:val="nil"/>
              <w:right w:val="nil"/>
            </w:tcBorders>
          </w:tcPr>
          <w:p w:rsidR="00F3572F" w:rsidRDefault="00F3572F">
            <w:pPr>
              <w:pStyle w:val="ConsPlusNormal"/>
              <w:jc w:val="center"/>
            </w:pPr>
            <w:r>
              <w:t>(расшифровка подписи)</w:t>
            </w:r>
          </w:p>
        </w:tc>
      </w:tr>
    </w:tbl>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2"/>
        <w:gridCol w:w="4699"/>
      </w:tblGrid>
      <w:tr w:rsidR="00F3572F">
        <w:tc>
          <w:tcPr>
            <w:tcW w:w="2112" w:type="dxa"/>
            <w:tcBorders>
              <w:top w:val="nil"/>
              <w:left w:val="nil"/>
              <w:bottom w:val="nil"/>
              <w:right w:val="nil"/>
            </w:tcBorders>
          </w:tcPr>
          <w:p w:rsidR="00F3572F" w:rsidRDefault="00F3572F">
            <w:pPr>
              <w:pStyle w:val="ConsPlusNormal"/>
            </w:pPr>
            <w:r>
              <w:lastRenderedPageBreak/>
              <w:t>Исполнитель</w:t>
            </w:r>
          </w:p>
        </w:tc>
        <w:tc>
          <w:tcPr>
            <w:tcW w:w="4699" w:type="dxa"/>
            <w:tcBorders>
              <w:top w:val="nil"/>
              <w:left w:val="nil"/>
              <w:bottom w:val="single" w:sz="4" w:space="0" w:color="auto"/>
              <w:right w:val="nil"/>
            </w:tcBorders>
          </w:tcPr>
          <w:p w:rsidR="00F3572F" w:rsidRDefault="00F3572F">
            <w:pPr>
              <w:pStyle w:val="ConsPlusNormal"/>
            </w:pPr>
          </w:p>
        </w:tc>
      </w:tr>
      <w:tr w:rsidR="00F3572F">
        <w:tc>
          <w:tcPr>
            <w:tcW w:w="2112" w:type="dxa"/>
            <w:tcBorders>
              <w:top w:val="nil"/>
              <w:left w:val="nil"/>
              <w:bottom w:val="nil"/>
              <w:right w:val="nil"/>
            </w:tcBorders>
          </w:tcPr>
          <w:p w:rsidR="00F3572F" w:rsidRDefault="00F3572F">
            <w:pPr>
              <w:pStyle w:val="ConsPlusNormal"/>
            </w:pPr>
          </w:p>
        </w:tc>
        <w:tc>
          <w:tcPr>
            <w:tcW w:w="4699" w:type="dxa"/>
            <w:tcBorders>
              <w:top w:val="single" w:sz="4" w:space="0" w:color="auto"/>
              <w:left w:val="nil"/>
              <w:bottom w:val="nil"/>
              <w:right w:val="nil"/>
            </w:tcBorders>
          </w:tcPr>
          <w:p w:rsidR="00F3572F" w:rsidRDefault="00F3572F">
            <w:pPr>
              <w:pStyle w:val="ConsPlusNormal"/>
              <w:jc w:val="center"/>
            </w:pPr>
            <w:r>
              <w:t>(фамилия, имя, отчество (при наличии)</w:t>
            </w:r>
          </w:p>
        </w:tc>
      </w:tr>
      <w:tr w:rsidR="00F3572F">
        <w:tc>
          <w:tcPr>
            <w:tcW w:w="6811" w:type="dxa"/>
            <w:gridSpan w:val="2"/>
            <w:tcBorders>
              <w:top w:val="nil"/>
              <w:left w:val="nil"/>
              <w:bottom w:val="nil"/>
              <w:right w:val="nil"/>
            </w:tcBorders>
          </w:tcPr>
          <w:p w:rsidR="00F3572F" w:rsidRDefault="00F3572F">
            <w:pPr>
              <w:pStyle w:val="ConsPlusNormal"/>
            </w:pPr>
            <w:r>
              <w:t>"__" _____________ 20__ г.</w:t>
            </w:r>
          </w:p>
        </w:tc>
      </w:tr>
    </w:tbl>
    <w:p w:rsidR="00F3572F" w:rsidRDefault="00F3572F">
      <w:pPr>
        <w:pStyle w:val="ConsPlusNormal"/>
        <w:jc w:val="both"/>
      </w:pPr>
    </w:p>
    <w:p w:rsidR="00F3572F" w:rsidRDefault="00F3572F">
      <w:pPr>
        <w:pStyle w:val="ConsPlusNormal"/>
        <w:ind w:firstLine="540"/>
        <w:jc w:val="both"/>
      </w:pPr>
      <w:r>
        <w:t>--------------------------------</w:t>
      </w:r>
    </w:p>
    <w:p w:rsidR="00F3572F" w:rsidRDefault="00F3572F">
      <w:pPr>
        <w:pStyle w:val="ConsPlusNormal"/>
        <w:spacing w:before="220"/>
        <w:ind w:firstLine="540"/>
        <w:jc w:val="both"/>
      </w:pPr>
      <w:bookmarkStart w:id="94" w:name="P1289"/>
      <w:bookmarkEnd w:id="94"/>
      <w:r>
        <w:t>&lt;*&gt;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утвержденные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9</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p w:rsidR="00F3572F" w:rsidRDefault="00F3572F">
      <w:pPr>
        <w:pStyle w:val="ConsPlusNonformat"/>
        <w:jc w:val="both"/>
      </w:pPr>
      <w:r>
        <w:t xml:space="preserve">                                         В ________________________________</w:t>
      </w:r>
    </w:p>
    <w:p w:rsidR="00F3572F" w:rsidRDefault="00F3572F">
      <w:pPr>
        <w:pStyle w:val="ConsPlusNonformat"/>
        <w:jc w:val="both"/>
      </w:pPr>
      <w:r>
        <w:t xml:space="preserve">                                             (наименование организации)</w:t>
      </w:r>
    </w:p>
    <w:p w:rsidR="00F3572F" w:rsidRDefault="00F3572F">
      <w:pPr>
        <w:pStyle w:val="ConsPlusNonformat"/>
        <w:jc w:val="both"/>
      </w:pPr>
    </w:p>
    <w:p w:rsidR="00F3572F" w:rsidRDefault="00F3572F">
      <w:pPr>
        <w:pStyle w:val="ConsPlusNonformat"/>
        <w:jc w:val="both"/>
      </w:pPr>
      <w:bookmarkStart w:id="95" w:name="P1314"/>
      <w:bookmarkEnd w:id="95"/>
      <w:r>
        <w:t xml:space="preserve">                                УВЕДОМЛЕНИЕ</w:t>
      </w:r>
    </w:p>
    <w:p w:rsidR="00F3572F" w:rsidRDefault="00F3572F">
      <w:pPr>
        <w:pStyle w:val="ConsPlusNonformat"/>
        <w:jc w:val="both"/>
      </w:pPr>
    </w:p>
    <w:p w:rsidR="00F3572F" w:rsidRDefault="00F3572F">
      <w:pPr>
        <w:pStyle w:val="ConsPlusNonformat"/>
        <w:jc w:val="both"/>
      </w:pPr>
      <w:r>
        <w:t xml:space="preserve">    Министерство экономического развития Российской Федерации информирует о</w:t>
      </w:r>
    </w:p>
    <w:p w:rsidR="00F3572F" w:rsidRDefault="00F3572F">
      <w:pPr>
        <w:pStyle w:val="ConsPlusNonformat"/>
        <w:jc w:val="both"/>
      </w:pPr>
      <w:r>
        <w:t>принятии решения по заявке (предложению) __________________________________</w:t>
      </w:r>
    </w:p>
    <w:p w:rsidR="00F3572F" w:rsidRDefault="00F3572F">
      <w:pPr>
        <w:pStyle w:val="ConsPlusNonformat"/>
        <w:jc w:val="both"/>
      </w:pPr>
      <w:r>
        <w:t xml:space="preserve">                                             (наименование организации)</w:t>
      </w:r>
    </w:p>
    <w:p w:rsidR="00F3572F" w:rsidRDefault="00F3572F">
      <w:pPr>
        <w:pStyle w:val="ConsPlusNonformat"/>
        <w:jc w:val="both"/>
      </w:pPr>
      <w:r>
        <w:t>и устанавливает указанной организации &lt;*&gt;:</w:t>
      </w:r>
    </w:p>
    <w:p w:rsidR="00F3572F" w:rsidRDefault="00F3572F">
      <w:pPr>
        <w:pStyle w:val="ConsPlusNonformat"/>
        <w:jc w:val="both"/>
      </w:pPr>
      <w:r>
        <w:t xml:space="preserve">    лимит   субсидии   на  выдачу  кредитов  на  условиях,  предусмотренных</w:t>
      </w:r>
    </w:p>
    <w:p w:rsidR="00F3572F" w:rsidRDefault="00F3572F">
      <w:pPr>
        <w:pStyle w:val="ConsPlusNonformat"/>
        <w:jc w:val="both"/>
      </w:pPr>
      <w:r>
        <w:t>Правилами   предоставления  субсидий  из  федерального  бюджета  российским</w:t>
      </w:r>
    </w:p>
    <w:p w:rsidR="00F3572F" w:rsidRDefault="00F3572F">
      <w:pPr>
        <w:pStyle w:val="ConsPlusNonformat"/>
        <w:jc w:val="both"/>
      </w:pPr>
      <w:r>
        <w:t>кредитным  организациям  и  специализированным финансовым обществам в целях</w:t>
      </w:r>
    </w:p>
    <w:p w:rsidR="00F3572F" w:rsidRDefault="00F3572F">
      <w:pPr>
        <w:pStyle w:val="ConsPlusNonformat"/>
        <w:jc w:val="both"/>
      </w:pPr>
      <w:r>
        <w:t>возмещения  недополученных  ими доходов по кредитам, выданным в 2019 - 2024</w:t>
      </w:r>
    </w:p>
    <w:p w:rsidR="00F3572F" w:rsidRDefault="00F3572F">
      <w:pPr>
        <w:pStyle w:val="ConsPlusNonformat"/>
        <w:jc w:val="both"/>
      </w:pPr>
      <w:r>
        <w:t>годах  субъектам  малого и среднего предпринимательства, а также физическим</w:t>
      </w:r>
    </w:p>
    <w:p w:rsidR="00F3572F" w:rsidRDefault="00F3572F">
      <w:pPr>
        <w:pStyle w:val="ConsPlusNonformat"/>
        <w:jc w:val="both"/>
      </w:pPr>
      <w:r>
        <w:t>лицам,  применяющим  специальный налоговый режим "Налог на профессиональный</w:t>
      </w:r>
    </w:p>
    <w:p w:rsidR="00F3572F" w:rsidRDefault="00F3572F">
      <w:pPr>
        <w:pStyle w:val="ConsPlusNonformat"/>
        <w:jc w:val="both"/>
      </w:pPr>
      <w:r>
        <w:t>доход",  по  льготной  ставке,  утвержденными  постановлением Правительства</w:t>
      </w:r>
    </w:p>
    <w:p w:rsidR="00F3572F" w:rsidRDefault="00F3572F">
      <w:pPr>
        <w:pStyle w:val="ConsPlusNonformat"/>
        <w:jc w:val="both"/>
      </w:pPr>
      <w:r>
        <w:lastRenderedPageBreak/>
        <w:t>Российской  Федерации  от  30 декабря 2018 г. N 1764 "Об утверждении Правил</w:t>
      </w:r>
    </w:p>
    <w:p w:rsidR="00F3572F" w:rsidRDefault="00F3572F">
      <w:pPr>
        <w:pStyle w:val="ConsPlusNonformat"/>
        <w:jc w:val="both"/>
      </w:pPr>
      <w:r>
        <w:t>предоставления   субсидий  из  федерального  бюджета  российским  кредитным</w:t>
      </w:r>
    </w:p>
    <w:p w:rsidR="00F3572F" w:rsidRDefault="00F3572F">
      <w:pPr>
        <w:pStyle w:val="ConsPlusNonformat"/>
        <w:jc w:val="both"/>
      </w:pPr>
      <w:r>
        <w:t>организациям   и  специализированным  финансовым  обществам  на  возмещение</w:t>
      </w:r>
    </w:p>
    <w:p w:rsidR="00F3572F" w:rsidRDefault="00F3572F">
      <w:pPr>
        <w:pStyle w:val="ConsPlusNonformat"/>
        <w:jc w:val="both"/>
      </w:pPr>
      <w:r>
        <w:t>недополученных  ими  доходов  по  кредитам,  выданным  в  2019 - 2024 годах</w:t>
      </w:r>
    </w:p>
    <w:p w:rsidR="00F3572F" w:rsidRDefault="00F3572F">
      <w:pPr>
        <w:pStyle w:val="ConsPlusNonformat"/>
        <w:jc w:val="both"/>
      </w:pPr>
      <w:r>
        <w:t>субъектам  малого и среднего предпринимательства, а также физическим лицам,</w:t>
      </w:r>
    </w:p>
    <w:p w:rsidR="00F3572F" w:rsidRDefault="00F3572F">
      <w:pPr>
        <w:pStyle w:val="ConsPlusNonformat"/>
        <w:jc w:val="both"/>
      </w:pPr>
      <w:r>
        <w:t>применяющим  специальный налоговый режим "Налог на профессиональный доход",</w:t>
      </w:r>
    </w:p>
    <w:p w:rsidR="00F3572F" w:rsidRDefault="00F3572F">
      <w:pPr>
        <w:pStyle w:val="ConsPlusNonformat"/>
        <w:jc w:val="both"/>
      </w:pPr>
      <w:r>
        <w:t>по льготной ставке", в размере __________ млн. рублей;</w:t>
      </w:r>
    </w:p>
    <w:p w:rsidR="00F3572F" w:rsidRDefault="00F3572F">
      <w:pPr>
        <w:pStyle w:val="ConsPlusNonformat"/>
        <w:jc w:val="both"/>
      </w:pPr>
      <w:r>
        <w:t xml:space="preserve">    плановый  объем  выдачи  кредитов  в  размере  __________ млн. рублей и</w:t>
      </w:r>
    </w:p>
    <w:p w:rsidR="00F3572F" w:rsidRDefault="00F3572F">
      <w:pPr>
        <w:pStyle w:val="ConsPlusNonformat"/>
        <w:jc w:val="both"/>
      </w:pPr>
      <w:r>
        <w:t>плановое число субъектов малого и среднего предпринимательства, заключивших</w:t>
      </w:r>
    </w:p>
    <w:p w:rsidR="00F3572F" w:rsidRDefault="00F3572F">
      <w:pPr>
        <w:pStyle w:val="ConsPlusNonformat"/>
        <w:jc w:val="both"/>
      </w:pPr>
      <w:r>
        <w:t>кредитные договоры (соглашения) по льготной ставке в количестве __________,</w:t>
      </w:r>
    </w:p>
    <w:p w:rsidR="00F3572F" w:rsidRDefault="00F3572F">
      <w:pPr>
        <w:pStyle w:val="ConsPlusNonformat"/>
        <w:jc w:val="both"/>
      </w:pPr>
      <w:r>
        <w:t>в рамках программы субсидирования, предусмотренной Правилами предоставления</w:t>
      </w:r>
    </w:p>
    <w:p w:rsidR="00F3572F" w:rsidRDefault="00F3572F">
      <w:pPr>
        <w:pStyle w:val="ConsPlusNonformat"/>
        <w:jc w:val="both"/>
      </w:pPr>
      <w:r>
        <w:t>субсидий  из  федерального  бюджета  российским  кредитным  организациям  и</w:t>
      </w:r>
    </w:p>
    <w:p w:rsidR="00F3572F" w:rsidRDefault="00F3572F">
      <w:pPr>
        <w:pStyle w:val="ConsPlusNonformat"/>
        <w:jc w:val="both"/>
      </w:pPr>
      <w:r>
        <w:t>специализированным  финансовым  обществам в целях возмещения недополученных</w:t>
      </w:r>
    </w:p>
    <w:p w:rsidR="00F3572F" w:rsidRDefault="00F3572F">
      <w:pPr>
        <w:pStyle w:val="ConsPlusNonformat"/>
        <w:jc w:val="both"/>
      </w:pPr>
      <w:r>
        <w:t>ими  доходов  по  кредитам, выданным в 2019 - 2024 годах субъектам малого и</w:t>
      </w:r>
    </w:p>
    <w:p w:rsidR="00F3572F" w:rsidRDefault="00F3572F">
      <w:pPr>
        <w:pStyle w:val="ConsPlusNonformat"/>
        <w:jc w:val="both"/>
      </w:pPr>
      <w:r>
        <w:t>среднего   предпринимательства,   а  также  физическим  лицам,  применяющим</w:t>
      </w:r>
    </w:p>
    <w:p w:rsidR="00F3572F" w:rsidRDefault="00F3572F">
      <w:pPr>
        <w:pStyle w:val="ConsPlusNonformat"/>
        <w:jc w:val="both"/>
      </w:pPr>
      <w:r>
        <w:t>специальный  налоговый режим "Налог на профессиональный доход", по льготной</w:t>
      </w:r>
    </w:p>
    <w:p w:rsidR="00F3572F" w:rsidRDefault="00F3572F">
      <w:pPr>
        <w:pStyle w:val="ConsPlusNonformat"/>
        <w:jc w:val="both"/>
      </w:pPr>
      <w:r>
        <w:t>ставке,  утвержденными  постановлением  Правительства  Российской Федерации</w:t>
      </w:r>
    </w:p>
    <w:p w:rsidR="00F3572F" w:rsidRDefault="00F3572F">
      <w:pPr>
        <w:pStyle w:val="ConsPlusNonformat"/>
        <w:jc w:val="both"/>
      </w:pPr>
      <w:r>
        <w:t>от 30 декабря 2018 г. N 1764 "Об утверждении Правил предоставления субсидий</w:t>
      </w:r>
    </w:p>
    <w:p w:rsidR="00F3572F" w:rsidRDefault="00F3572F">
      <w:pPr>
        <w:pStyle w:val="ConsPlusNonformat"/>
        <w:jc w:val="both"/>
      </w:pPr>
      <w:r>
        <w:t>из    федерального    бюджета    российским    кредитным   организациям   и</w:t>
      </w:r>
    </w:p>
    <w:p w:rsidR="00F3572F" w:rsidRDefault="00F3572F">
      <w:pPr>
        <w:pStyle w:val="ConsPlusNonformat"/>
        <w:jc w:val="both"/>
      </w:pPr>
      <w:r>
        <w:t>специализированным  финансовым  обществам  на возмещение недополученных ими</w:t>
      </w:r>
    </w:p>
    <w:p w:rsidR="00F3572F" w:rsidRDefault="00F3572F">
      <w:pPr>
        <w:pStyle w:val="ConsPlusNonformat"/>
        <w:jc w:val="both"/>
      </w:pPr>
      <w:r>
        <w:t>доходов  по  кредитам,  выданным  в  2019  -  2024 годах субъектам малого и</w:t>
      </w:r>
    </w:p>
    <w:p w:rsidR="00F3572F" w:rsidRDefault="00F3572F">
      <w:pPr>
        <w:pStyle w:val="ConsPlusNonformat"/>
        <w:jc w:val="both"/>
      </w:pPr>
      <w:r>
        <w:t>среднего   предпринимательства,   а  также  физическим  лицам,  применяющим</w:t>
      </w:r>
    </w:p>
    <w:p w:rsidR="00F3572F" w:rsidRDefault="00F3572F">
      <w:pPr>
        <w:pStyle w:val="ConsPlusNonformat"/>
        <w:jc w:val="both"/>
      </w:pPr>
      <w:r>
        <w:t>специальный  налоговый режим "Налог на профессиональный доход", по льготной</w:t>
      </w:r>
    </w:p>
    <w:p w:rsidR="00F3572F" w:rsidRDefault="00F3572F">
      <w:pPr>
        <w:pStyle w:val="ConsPlusNonformat"/>
        <w:jc w:val="both"/>
      </w:pPr>
      <w:r>
        <w:t>ставке";</w:t>
      </w:r>
    </w:p>
    <w:p w:rsidR="00F3572F" w:rsidRDefault="00F3572F">
      <w:pPr>
        <w:pStyle w:val="ConsPlusNonformat"/>
        <w:jc w:val="both"/>
      </w:pPr>
      <w:r>
        <w:t xml:space="preserve">    ставку  субсидирования  на __________ финансовый год в рамках программы</w:t>
      </w:r>
    </w:p>
    <w:p w:rsidR="00F3572F" w:rsidRDefault="00F3572F">
      <w:pPr>
        <w:pStyle w:val="ConsPlusNonformat"/>
        <w:jc w:val="both"/>
      </w:pPr>
      <w:r>
        <w:t>субсидирования,   предусмотренной   Правилами  предоставления  субсидий  из</w:t>
      </w:r>
    </w:p>
    <w:p w:rsidR="00F3572F" w:rsidRDefault="00F3572F">
      <w:pPr>
        <w:pStyle w:val="ConsPlusNonformat"/>
        <w:jc w:val="both"/>
      </w:pPr>
      <w:r>
        <w:t>федерального бюджета российским кредитным организациям и специализированным</w:t>
      </w:r>
    </w:p>
    <w:p w:rsidR="00F3572F" w:rsidRDefault="00F3572F">
      <w:pPr>
        <w:pStyle w:val="ConsPlusNonformat"/>
        <w:jc w:val="both"/>
      </w:pPr>
      <w:r>
        <w:t>финансовым  обществам  в  целях  возмещения  недополученных  ими доходов по</w:t>
      </w:r>
    </w:p>
    <w:p w:rsidR="00F3572F" w:rsidRDefault="00F3572F">
      <w:pPr>
        <w:pStyle w:val="ConsPlusNonformat"/>
        <w:jc w:val="both"/>
      </w:pPr>
      <w:r>
        <w:t>кредитам,  выданным  в  2019  -  2024  годах  субъектам  малого  и среднего</w:t>
      </w:r>
    </w:p>
    <w:p w:rsidR="00F3572F" w:rsidRDefault="00F3572F">
      <w:pPr>
        <w:pStyle w:val="ConsPlusNonformat"/>
        <w:jc w:val="both"/>
      </w:pPr>
      <w:r>
        <w:t>предпринимательства,  а  также  физическим  лицам,  применяющим специальный</w:t>
      </w:r>
    </w:p>
    <w:p w:rsidR="00F3572F" w:rsidRDefault="00F3572F">
      <w:pPr>
        <w:pStyle w:val="ConsPlusNonformat"/>
        <w:jc w:val="both"/>
      </w:pPr>
      <w:r>
        <w:t>налоговый  режим  "Налог  на  профессиональный  доход", по льготной ставке,</w:t>
      </w:r>
    </w:p>
    <w:p w:rsidR="00F3572F" w:rsidRDefault="00F3572F">
      <w:pPr>
        <w:pStyle w:val="ConsPlusNonformat"/>
        <w:jc w:val="both"/>
      </w:pPr>
      <w:r>
        <w:t>утвержденными   постановлением  Правительства  Российской  Федерации  от 30</w:t>
      </w:r>
    </w:p>
    <w:p w:rsidR="00F3572F" w:rsidRDefault="00F3572F">
      <w:pPr>
        <w:pStyle w:val="ConsPlusNonformat"/>
        <w:jc w:val="both"/>
      </w:pPr>
      <w:r>
        <w:t>декабря  2018  г.  N 1764 "Об утверждении Правил предоставления субсидий из</w:t>
      </w:r>
    </w:p>
    <w:p w:rsidR="00F3572F" w:rsidRDefault="00F3572F">
      <w:pPr>
        <w:pStyle w:val="ConsPlusNonformat"/>
        <w:jc w:val="both"/>
      </w:pPr>
      <w:r>
        <w:t>федерального бюджета российским кредитным организациям и специализированным</w:t>
      </w:r>
    </w:p>
    <w:p w:rsidR="00F3572F" w:rsidRDefault="00F3572F">
      <w:pPr>
        <w:pStyle w:val="ConsPlusNonformat"/>
        <w:jc w:val="both"/>
      </w:pPr>
      <w:r>
        <w:t>финансовым  обществам на возмещение недополученных ими доходов по кредитам,</w:t>
      </w:r>
    </w:p>
    <w:p w:rsidR="00F3572F" w:rsidRDefault="00F3572F">
      <w:pPr>
        <w:pStyle w:val="ConsPlusNonformat"/>
        <w:jc w:val="both"/>
      </w:pPr>
      <w:r>
        <w:t>выданным    в   2019   -   2024   годах   субъектам   малого   и   среднего</w:t>
      </w:r>
    </w:p>
    <w:p w:rsidR="00F3572F" w:rsidRDefault="00F3572F">
      <w:pPr>
        <w:pStyle w:val="ConsPlusNonformat"/>
        <w:jc w:val="both"/>
      </w:pPr>
      <w:r>
        <w:t>предпринимательства,  а  также  физическим  лицам,  применяющим специальный</w:t>
      </w:r>
    </w:p>
    <w:p w:rsidR="00F3572F" w:rsidRDefault="00F3572F">
      <w:pPr>
        <w:pStyle w:val="ConsPlusNonformat"/>
        <w:jc w:val="both"/>
      </w:pPr>
      <w:r>
        <w:t>налоговый  режим  "Налог на профессиональный доход", по льготной ставке", в</w:t>
      </w:r>
    </w:p>
    <w:p w:rsidR="00F3572F" w:rsidRDefault="00F3572F">
      <w:pPr>
        <w:pStyle w:val="ConsPlusNonformat"/>
        <w:jc w:val="both"/>
      </w:pPr>
      <w:r>
        <w:t>размере __________ процентов годовых.</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0"/>
        <w:gridCol w:w="345"/>
        <w:gridCol w:w="1380"/>
        <w:gridCol w:w="346"/>
        <w:gridCol w:w="4198"/>
      </w:tblGrid>
      <w:tr w:rsidR="00F3572F">
        <w:tc>
          <w:tcPr>
            <w:tcW w:w="9059" w:type="dxa"/>
            <w:gridSpan w:val="5"/>
            <w:tcBorders>
              <w:top w:val="nil"/>
              <w:left w:val="nil"/>
              <w:bottom w:val="nil"/>
              <w:right w:val="nil"/>
            </w:tcBorders>
          </w:tcPr>
          <w:p w:rsidR="00F3572F" w:rsidRDefault="00F3572F">
            <w:pPr>
              <w:pStyle w:val="ConsPlusNormal"/>
            </w:pPr>
            <w:r>
              <w:t>Руководитель уполномоченного структурного подразделения</w:t>
            </w:r>
          </w:p>
          <w:p w:rsidR="00F3572F" w:rsidRDefault="00F3572F">
            <w:pPr>
              <w:pStyle w:val="ConsPlusNormal"/>
            </w:pPr>
            <w:r>
              <w:t>Министерства экономического развития Российской Федерации</w:t>
            </w:r>
          </w:p>
        </w:tc>
      </w:tr>
      <w:tr w:rsidR="00F3572F">
        <w:tc>
          <w:tcPr>
            <w:tcW w:w="2790" w:type="dxa"/>
            <w:tcBorders>
              <w:top w:val="nil"/>
              <w:left w:val="nil"/>
              <w:bottom w:val="single" w:sz="4" w:space="0" w:color="auto"/>
              <w:right w:val="nil"/>
            </w:tcBorders>
          </w:tcPr>
          <w:p w:rsidR="00F3572F" w:rsidRDefault="00F3572F">
            <w:pPr>
              <w:pStyle w:val="ConsPlusNormal"/>
            </w:pPr>
          </w:p>
        </w:tc>
        <w:tc>
          <w:tcPr>
            <w:tcW w:w="345" w:type="dxa"/>
            <w:tcBorders>
              <w:top w:val="nil"/>
              <w:left w:val="nil"/>
              <w:bottom w:val="nil"/>
              <w:right w:val="nil"/>
            </w:tcBorders>
          </w:tcPr>
          <w:p w:rsidR="00F3572F" w:rsidRDefault="00F3572F">
            <w:pPr>
              <w:pStyle w:val="ConsPlusNormal"/>
            </w:pPr>
          </w:p>
        </w:tc>
        <w:tc>
          <w:tcPr>
            <w:tcW w:w="1380" w:type="dxa"/>
            <w:tcBorders>
              <w:top w:val="nil"/>
              <w:left w:val="nil"/>
              <w:bottom w:val="single" w:sz="4" w:space="0" w:color="auto"/>
              <w:right w:val="nil"/>
            </w:tcBorders>
          </w:tcPr>
          <w:p w:rsidR="00F3572F" w:rsidRDefault="00F3572F">
            <w:pPr>
              <w:pStyle w:val="ConsPlusNormal"/>
            </w:pPr>
          </w:p>
        </w:tc>
        <w:tc>
          <w:tcPr>
            <w:tcW w:w="346" w:type="dxa"/>
            <w:tcBorders>
              <w:top w:val="nil"/>
              <w:left w:val="nil"/>
              <w:bottom w:val="nil"/>
              <w:right w:val="nil"/>
            </w:tcBorders>
          </w:tcPr>
          <w:p w:rsidR="00F3572F" w:rsidRDefault="00F3572F">
            <w:pPr>
              <w:pStyle w:val="ConsPlusNormal"/>
            </w:pPr>
          </w:p>
        </w:tc>
        <w:tc>
          <w:tcPr>
            <w:tcW w:w="4198" w:type="dxa"/>
            <w:tcBorders>
              <w:top w:val="nil"/>
              <w:left w:val="nil"/>
              <w:bottom w:val="single" w:sz="4" w:space="0" w:color="auto"/>
              <w:right w:val="nil"/>
            </w:tcBorders>
          </w:tcPr>
          <w:p w:rsidR="00F3572F" w:rsidRDefault="00F3572F">
            <w:pPr>
              <w:pStyle w:val="ConsPlusNormal"/>
            </w:pPr>
          </w:p>
        </w:tc>
      </w:tr>
      <w:tr w:rsidR="00F3572F">
        <w:tc>
          <w:tcPr>
            <w:tcW w:w="2790" w:type="dxa"/>
            <w:tcBorders>
              <w:top w:val="single" w:sz="4" w:space="0" w:color="auto"/>
              <w:left w:val="nil"/>
              <w:bottom w:val="nil"/>
              <w:right w:val="nil"/>
            </w:tcBorders>
            <w:vAlign w:val="center"/>
          </w:tcPr>
          <w:p w:rsidR="00F3572F" w:rsidRDefault="00F3572F">
            <w:pPr>
              <w:pStyle w:val="ConsPlusNormal"/>
              <w:jc w:val="center"/>
            </w:pPr>
            <w:r>
              <w:t>(должность)</w:t>
            </w:r>
          </w:p>
        </w:tc>
        <w:tc>
          <w:tcPr>
            <w:tcW w:w="345" w:type="dxa"/>
            <w:tcBorders>
              <w:top w:val="nil"/>
              <w:left w:val="nil"/>
              <w:bottom w:val="nil"/>
              <w:right w:val="nil"/>
            </w:tcBorders>
            <w:vAlign w:val="center"/>
          </w:tcPr>
          <w:p w:rsidR="00F3572F" w:rsidRDefault="00F3572F">
            <w:pPr>
              <w:pStyle w:val="ConsPlusNormal"/>
            </w:pPr>
          </w:p>
        </w:tc>
        <w:tc>
          <w:tcPr>
            <w:tcW w:w="1380" w:type="dxa"/>
            <w:tcBorders>
              <w:top w:val="single" w:sz="4" w:space="0" w:color="auto"/>
              <w:left w:val="nil"/>
              <w:bottom w:val="nil"/>
              <w:right w:val="nil"/>
            </w:tcBorders>
            <w:vAlign w:val="center"/>
          </w:tcPr>
          <w:p w:rsidR="00F3572F" w:rsidRDefault="00F3572F">
            <w:pPr>
              <w:pStyle w:val="ConsPlusNormal"/>
              <w:jc w:val="center"/>
            </w:pPr>
            <w:r>
              <w:t>(подпись)</w:t>
            </w:r>
          </w:p>
        </w:tc>
        <w:tc>
          <w:tcPr>
            <w:tcW w:w="346" w:type="dxa"/>
            <w:tcBorders>
              <w:top w:val="nil"/>
              <w:left w:val="nil"/>
              <w:bottom w:val="nil"/>
              <w:right w:val="nil"/>
            </w:tcBorders>
            <w:vAlign w:val="center"/>
          </w:tcPr>
          <w:p w:rsidR="00F3572F" w:rsidRDefault="00F3572F">
            <w:pPr>
              <w:pStyle w:val="ConsPlusNormal"/>
            </w:pPr>
          </w:p>
        </w:tc>
        <w:tc>
          <w:tcPr>
            <w:tcW w:w="4198" w:type="dxa"/>
            <w:tcBorders>
              <w:top w:val="single" w:sz="4" w:space="0" w:color="auto"/>
              <w:left w:val="nil"/>
              <w:bottom w:val="nil"/>
              <w:right w:val="nil"/>
            </w:tcBorders>
            <w:vAlign w:val="center"/>
          </w:tcPr>
          <w:p w:rsidR="00F3572F" w:rsidRDefault="00F3572F">
            <w:pPr>
              <w:pStyle w:val="ConsPlusNormal"/>
              <w:jc w:val="center"/>
            </w:pPr>
            <w:r>
              <w:t>(фамилия, имя, отчество (при наличии)</w:t>
            </w:r>
          </w:p>
        </w:tc>
      </w:tr>
      <w:tr w:rsidR="00F3572F">
        <w:tc>
          <w:tcPr>
            <w:tcW w:w="9059" w:type="dxa"/>
            <w:gridSpan w:val="5"/>
            <w:tcBorders>
              <w:top w:val="nil"/>
              <w:left w:val="nil"/>
              <w:bottom w:val="single" w:sz="4" w:space="0" w:color="auto"/>
              <w:right w:val="nil"/>
            </w:tcBorders>
          </w:tcPr>
          <w:p w:rsidR="00F3572F" w:rsidRDefault="00F3572F">
            <w:pPr>
              <w:pStyle w:val="ConsPlusNormal"/>
            </w:pPr>
          </w:p>
        </w:tc>
      </w:tr>
      <w:tr w:rsidR="00F3572F">
        <w:tblPrEx>
          <w:tblBorders>
            <w:insideH w:val="single" w:sz="4" w:space="0" w:color="auto"/>
          </w:tblBorders>
        </w:tblPrEx>
        <w:tc>
          <w:tcPr>
            <w:tcW w:w="9059" w:type="dxa"/>
            <w:gridSpan w:val="5"/>
            <w:tcBorders>
              <w:top w:val="single" w:sz="4" w:space="0" w:color="auto"/>
              <w:left w:val="nil"/>
              <w:bottom w:val="nil"/>
              <w:right w:val="nil"/>
            </w:tcBorders>
          </w:tcPr>
          <w:p w:rsidR="00F3572F" w:rsidRDefault="00F3572F">
            <w:pPr>
              <w:pStyle w:val="ConsPlusNormal"/>
              <w:jc w:val="center"/>
            </w:pPr>
            <w:r>
              <w:t>(реквизиты Министерства экономического развития Российской Федерации)</w:t>
            </w:r>
          </w:p>
        </w:tc>
      </w:tr>
    </w:tbl>
    <w:p w:rsidR="00F3572F" w:rsidRDefault="00F3572F">
      <w:pPr>
        <w:pStyle w:val="ConsPlusNormal"/>
        <w:jc w:val="both"/>
      </w:pPr>
    </w:p>
    <w:p w:rsidR="00F3572F" w:rsidRDefault="00F3572F">
      <w:pPr>
        <w:pStyle w:val="ConsPlusNormal"/>
        <w:ind w:firstLine="540"/>
        <w:jc w:val="both"/>
      </w:pPr>
      <w:r>
        <w:t>--------------------------------</w:t>
      </w:r>
    </w:p>
    <w:p w:rsidR="00F3572F" w:rsidRDefault="00F3572F">
      <w:pPr>
        <w:pStyle w:val="ConsPlusNormal"/>
        <w:spacing w:before="220"/>
        <w:ind w:firstLine="540"/>
        <w:jc w:val="both"/>
      </w:pPr>
      <w:bookmarkStart w:id="96" w:name="P1383"/>
      <w:bookmarkEnd w:id="96"/>
      <w:r>
        <w:t>&lt;*&gt;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10</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35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72F" w:rsidRDefault="00F357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72F" w:rsidRDefault="00F3572F">
            <w:pPr>
              <w:pStyle w:val="ConsPlusNormal"/>
              <w:jc w:val="center"/>
            </w:pPr>
            <w:r>
              <w:rPr>
                <w:color w:val="392C69"/>
              </w:rPr>
              <w:t>Список изменяющих документов</w:t>
            </w:r>
          </w:p>
          <w:p w:rsidR="00F3572F" w:rsidRDefault="00F3572F">
            <w:pPr>
              <w:pStyle w:val="ConsPlusNormal"/>
              <w:jc w:val="center"/>
            </w:pPr>
            <w:r>
              <w:rPr>
                <w:color w:val="392C69"/>
              </w:rPr>
              <w:t>(в ред. Постановления Правительства РФ от 23.03.2022 N 441)</w:t>
            </w:r>
          </w:p>
        </w:tc>
        <w:tc>
          <w:tcPr>
            <w:tcW w:w="113" w:type="dxa"/>
            <w:tcBorders>
              <w:top w:val="nil"/>
              <w:left w:val="nil"/>
              <w:bottom w:val="nil"/>
              <w:right w:val="nil"/>
            </w:tcBorders>
            <w:shd w:val="clear" w:color="auto" w:fill="F4F3F8"/>
            <w:tcMar>
              <w:top w:w="0" w:type="dxa"/>
              <w:left w:w="0" w:type="dxa"/>
              <w:bottom w:w="0" w:type="dxa"/>
              <w:right w:w="0" w:type="dxa"/>
            </w:tcMar>
          </w:tcPr>
          <w:p w:rsidR="00F3572F" w:rsidRDefault="00F3572F">
            <w:pPr>
              <w:pStyle w:val="ConsPlusNormal"/>
            </w:pPr>
          </w:p>
        </w:tc>
      </w:tr>
    </w:tbl>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F3572F">
        <w:tc>
          <w:tcPr>
            <w:tcW w:w="9060" w:type="dxa"/>
            <w:tcBorders>
              <w:top w:val="nil"/>
              <w:left w:val="nil"/>
              <w:bottom w:val="nil"/>
              <w:right w:val="nil"/>
            </w:tcBorders>
          </w:tcPr>
          <w:p w:rsidR="00F3572F" w:rsidRDefault="00F3572F">
            <w:pPr>
              <w:pStyle w:val="ConsPlusNormal"/>
              <w:jc w:val="right"/>
            </w:pPr>
            <w:r>
              <w:t>В Министерство экономического развития</w:t>
            </w:r>
          </w:p>
          <w:p w:rsidR="00F3572F" w:rsidRDefault="00F3572F">
            <w:pPr>
              <w:pStyle w:val="ConsPlusNormal"/>
              <w:jc w:val="right"/>
            </w:pPr>
            <w:r>
              <w:t>Российской Федерации</w:t>
            </w:r>
          </w:p>
        </w:tc>
      </w:tr>
      <w:tr w:rsidR="00F3572F">
        <w:tc>
          <w:tcPr>
            <w:tcW w:w="9060" w:type="dxa"/>
            <w:tcBorders>
              <w:top w:val="nil"/>
              <w:left w:val="nil"/>
              <w:bottom w:val="nil"/>
              <w:right w:val="nil"/>
            </w:tcBorders>
          </w:tcPr>
          <w:p w:rsidR="00F3572F" w:rsidRDefault="00F3572F">
            <w:pPr>
              <w:pStyle w:val="ConsPlusNormal"/>
              <w:jc w:val="center"/>
            </w:pPr>
            <w:bookmarkStart w:id="97" w:name="P1409"/>
            <w:bookmarkEnd w:id="97"/>
            <w:r>
              <w:t>ЗАЯВЛЕНИЕ</w:t>
            </w:r>
          </w:p>
        </w:tc>
      </w:tr>
      <w:tr w:rsidR="00F3572F">
        <w:tc>
          <w:tcPr>
            <w:tcW w:w="9060" w:type="dxa"/>
            <w:tcBorders>
              <w:top w:val="nil"/>
              <w:left w:val="nil"/>
              <w:bottom w:val="single" w:sz="4" w:space="0" w:color="auto"/>
              <w:right w:val="nil"/>
            </w:tcBorders>
          </w:tcPr>
          <w:p w:rsidR="00F3572F" w:rsidRDefault="00F3572F">
            <w:pPr>
              <w:pStyle w:val="ConsPlusNormal"/>
            </w:pPr>
          </w:p>
        </w:tc>
      </w:tr>
      <w:tr w:rsidR="00F3572F">
        <w:tc>
          <w:tcPr>
            <w:tcW w:w="9060" w:type="dxa"/>
            <w:tcBorders>
              <w:top w:val="single" w:sz="4" w:space="0" w:color="auto"/>
              <w:left w:val="nil"/>
              <w:bottom w:val="nil"/>
              <w:right w:val="nil"/>
            </w:tcBorders>
          </w:tcPr>
          <w:p w:rsidR="00F3572F" w:rsidRDefault="00F3572F">
            <w:pPr>
              <w:pStyle w:val="ConsPlusNormal"/>
              <w:jc w:val="center"/>
            </w:pPr>
            <w:r>
              <w:t>(наименование организации)</w:t>
            </w:r>
          </w:p>
          <w:p w:rsidR="00F3572F" w:rsidRDefault="00F3572F">
            <w:pPr>
              <w:pStyle w:val="ConsPlusNormal"/>
              <w:jc w:val="center"/>
            </w:pPr>
            <w:r>
              <w:t>на получение субсидии из федерального бюджета в целях возмещения недополученных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по состоянию</w:t>
            </w:r>
          </w:p>
          <w:p w:rsidR="00F3572F" w:rsidRDefault="00F3572F">
            <w:pPr>
              <w:pStyle w:val="ConsPlusNormal"/>
              <w:jc w:val="center"/>
            </w:pPr>
            <w:r>
              <w:t>на "__" ______________ 20__ г.</w:t>
            </w:r>
          </w:p>
        </w:tc>
      </w:tr>
      <w:tr w:rsidR="00F3572F">
        <w:tc>
          <w:tcPr>
            <w:tcW w:w="9060" w:type="dxa"/>
            <w:tcBorders>
              <w:top w:val="nil"/>
              <w:left w:val="nil"/>
              <w:bottom w:val="nil"/>
              <w:right w:val="nil"/>
            </w:tcBorders>
          </w:tcPr>
          <w:p w:rsidR="00F3572F" w:rsidRDefault="00F3572F">
            <w:pPr>
              <w:pStyle w:val="ConsPlusNormal"/>
            </w:pPr>
          </w:p>
        </w:tc>
      </w:tr>
      <w:tr w:rsidR="00F3572F">
        <w:tc>
          <w:tcPr>
            <w:tcW w:w="9060" w:type="dxa"/>
            <w:tcBorders>
              <w:top w:val="nil"/>
              <w:left w:val="nil"/>
              <w:bottom w:val="nil"/>
              <w:right w:val="nil"/>
            </w:tcBorders>
          </w:tcPr>
          <w:p w:rsidR="00F3572F" w:rsidRDefault="00F3572F">
            <w:pPr>
              <w:pStyle w:val="ConsPlusNonformat"/>
              <w:jc w:val="both"/>
            </w:pPr>
            <w:r>
              <w:t>На конец отчетного  периода  портфель  кредитов,  предоставленных</w:t>
            </w:r>
          </w:p>
          <w:p w:rsidR="00F3572F" w:rsidRDefault="00F3572F">
            <w:pPr>
              <w:pStyle w:val="ConsPlusNonformat"/>
              <w:jc w:val="both"/>
            </w:pPr>
            <w:r>
              <w:t>_________________________________________________________________</w:t>
            </w:r>
          </w:p>
          <w:p w:rsidR="00F3572F" w:rsidRDefault="00F3572F">
            <w:pPr>
              <w:pStyle w:val="ConsPlusNonformat"/>
              <w:jc w:val="both"/>
            </w:pPr>
            <w:r>
              <w:t xml:space="preserve">               (наименование уполномоченного банка)</w:t>
            </w:r>
          </w:p>
          <w:p w:rsidR="00F3572F" w:rsidRDefault="00F3572F">
            <w:pPr>
              <w:pStyle w:val="ConsPlusNonformat"/>
              <w:jc w:val="both"/>
            </w:pPr>
            <w:r>
              <w:t>субъектам   малого  и  среднего  предпринимательства и физическим</w:t>
            </w:r>
          </w:p>
          <w:p w:rsidR="00F3572F" w:rsidRDefault="00F3572F">
            <w:pPr>
              <w:pStyle w:val="ConsPlusNonformat"/>
              <w:jc w:val="both"/>
            </w:pPr>
            <w:r>
              <w:t>лицам,  применяющим   специальный   налоговый  режим   "Налог  на</w:t>
            </w:r>
          </w:p>
          <w:p w:rsidR="00F3572F" w:rsidRDefault="00F3572F">
            <w:pPr>
              <w:pStyle w:val="ConsPlusNonformat"/>
              <w:jc w:val="both"/>
            </w:pPr>
            <w:r>
              <w:t>профессиональный   доход",   и   подлежащих   субсидированию   на</w:t>
            </w:r>
          </w:p>
          <w:p w:rsidR="00F3572F" w:rsidRDefault="00F3572F">
            <w:pPr>
              <w:pStyle w:val="ConsPlusNonformat"/>
              <w:jc w:val="both"/>
            </w:pPr>
            <w:r>
              <w:t>основании   соглашения   о   предоставлении   субсидии  от   "__"</w:t>
            </w:r>
          </w:p>
          <w:p w:rsidR="00F3572F" w:rsidRDefault="00F3572F">
            <w:pPr>
              <w:pStyle w:val="ConsPlusNonformat"/>
              <w:jc w:val="both"/>
            </w:pPr>
            <w:r>
              <w:t>______ 20__ г. N _______  (включая  дополнительные соглашения   к</w:t>
            </w:r>
          </w:p>
          <w:p w:rsidR="00F3572F" w:rsidRDefault="00F3572F">
            <w:pPr>
              <w:pStyle w:val="ConsPlusNonformat"/>
              <w:jc w:val="both"/>
            </w:pPr>
            <w:r>
              <w:t>указанному    соглашению),     заключенного     организацией    с</w:t>
            </w:r>
          </w:p>
          <w:p w:rsidR="00F3572F" w:rsidRDefault="00F3572F">
            <w:pPr>
              <w:pStyle w:val="ConsPlusNonformat"/>
              <w:jc w:val="both"/>
            </w:pPr>
            <w:r>
              <w:t>Министерством   экономического  развития  Российской Федерации, в</w:t>
            </w:r>
          </w:p>
          <w:p w:rsidR="00F3572F" w:rsidRDefault="00F3572F">
            <w:pPr>
              <w:pStyle w:val="ConsPlusNonformat"/>
              <w:jc w:val="both"/>
            </w:pPr>
            <w:r>
              <w:t>соответствии с реестром заемщиков составляет ____________________</w:t>
            </w:r>
          </w:p>
          <w:p w:rsidR="00F3572F" w:rsidRDefault="00F3572F">
            <w:pPr>
              <w:pStyle w:val="ConsPlusNonformat"/>
              <w:jc w:val="both"/>
            </w:pPr>
            <w:r>
              <w:t xml:space="preserve">                                            (количество кредитов)</w:t>
            </w:r>
          </w:p>
          <w:p w:rsidR="00F3572F" w:rsidRDefault="00F3572F">
            <w:pPr>
              <w:pStyle w:val="ConsPlusNonformat"/>
              <w:jc w:val="both"/>
            </w:pPr>
            <w:r>
              <w:t>единиц.</w:t>
            </w:r>
          </w:p>
          <w:p w:rsidR="00F3572F" w:rsidRDefault="00F3572F">
            <w:pPr>
              <w:pStyle w:val="ConsPlusNonformat"/>
              <w:jc w:val="both"/>
            </w:pPr>
            <w:r>
              <w:t xml:space="preserve">    Общая  сумма  задолженности  субъектов   малого   и  среднего</w:t>
            </w:r>
          </w:p>
          <w:p w:rsidR="00F3572F" w:rsidRDefault="00F3572F">
            <w:pPr>
              <w:pStyle w:val="ConsPlusNonformat"/>
              <w:jc w:val="both"/>
            </w:pPr>
            <w:r>
              <w:t>предпринимательства  и  физических  лиц,  применяющих специальный</w:t>
            </w:r>
          </w:p>
          <w:p w:rsidR="00F3572F" w:rsidRDefault="00F3572F">
            <w:pPr>
              <w:pStyle w:val="ConsPlusNonformat"/>
              <w:jc w:val="both"/>
            </w:pPr>
            <w:r>
              <w:t>налоговый режим  "Налог  на профессиональный доход", по кредитным</w:t>
            </w:r>
          </w:p>
          <w:p w:rsidR="00F3572F" w:rsidRDefault="00F3572F">
            <w:pPr>
              <w:pStyle w:val="ConsPlusNonformat"/>
              <w:jc w:val="both"/>
            </w:pPr>
            <w:r>
              <w:t>договорам  (соглашениям)  на конец  отчетного периода  составляет</w:t>
            </w:r>
          </w:p>
          <w:p w:rsidR="00F3572F" w:rsidRDefault="00F3572F">
            <w:pPr>
              <w:pStyle w:val="ConsPlusNonformat"/>
              <w:jc w:val="both"/>
            </w:pPr>
            <w:r>
              <w:t>______________________ рублей &lt;1&gt;.</w:t>
            </w:r>
          </w:p>
          <w:p w:rsidR="00F3572F" w:rsidRDefault="00F3572F">
            <w:pPr>
              <w:pStyle w:val="ConsPlusNonformat"/>
              <w:jc w:val="both"/>
            </w:pPr>
            <w:r>
              <w:t xml:space="preserve">    Общая  сумма  задолженности  субъектов   малого   и  среднего</w:t>
            </w:r>
          </w:p>
          <w:p w:rsidR="00F3572F" w:rsidRDefault="00F3572F">
            <w:pPr>
              <w:pStyle w:val="ConsPlusNonformat"/>
              <w:jc w:val="both"/>
            </w:pPr>
            <w:r>
              <w:lastRenderedPageBreak/>
              <w:t>предпринимательства  и  физических лиц,  применяющих  специальный</w:t>
            </w:r>
          </w:p>
          <w:p w:rsidR="00F3572F" w:rsidRDefault="00F3572F">
            <w:pPr>
              <w:pStyle w:val="ConsPlusNonformat"/>
              <w:jc w:val="both"/>
            </w:pPr>
            <w:r>
              <w:t>налоговый режим  "Налог  на профессиональный доход", по кредитным</w:t>
            </w:r>
          </w:p>
          <w:p w:rsidR="00F3572F" w:rsidRDefault="00F3572F">
            <w:pPr>
              <w:pStyle w:val="ConsPlusNonformat"/>
              <w:jc w:val="both"/>
            </w:pPr>
            <w:r>
              <w:t>договорам (соглашениям), денежные требования по которым уступлены</w:t>
            </w:r>
          </w:p>
          <w:p w:rsidR="00F3572F" w:rsidRDefault="00F3572F">
            <w:pPr>
              <w:pStyle w:val="ConsPlusNonformat"/>
              <w:jc w:val="both"/>
            </w:pPr>
            <w:r>
              <w:t>______________________ рублей &lt;2&gt;.</w:t>
            </w:r>
          </w:p>
          <w:p w:rsidR="00F3572F" w:rsidRDefault="00F3572F">
            <w:pPr>
              <w:pStyle w:val="ConsPlusNonformat"/>
              <w:jc w:val="both"/>
            </w:pPr>
            <w:r>
              <w:t xml:space="preserve">    Общий размер субсидии к выплате за отчетный период составляет ______________ рублей.</w:t>
            </w:r>
          </w:p>
        </w:tc>
      </w:tr>
    </w:tbl>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49"/>
        <w:gridCol w:w="6211"/>
      </w:tblGrid>
      <w:tr w:rsidR="00F3572F">
        <w:tc>
          <w:tcPr>
            <w:tcW w:w="9060" w:type="dxa"/>
            <w:gridSpan w:val="2"/>
            <w:tcBorders>
              <w:top w:val="nil"/>
              <w:left w:val="nil"/>
              <w:bottom w:val="nil"/>
              <w:right w:val="nil"/>
            </w:tcBorders>
          </w:tcPr>
          <w:p w:rsidR="00F3572F" w:rsidRDefault="00F3572F">
            <w:pPr>
              <w:pStyle w:val="ConsPlusNormal"/>
            </w:pPr>
            <w:r>
              <w:t>Руководитель уполномоченного банка</w:t>
            </w:r>
          </w:p>
          <w:p w:rsidR="00F3572F" w:rsidRDefault="00F3572F">
            <w:pPr>
              <w:pStyle w:val="ConsPlusNormal"/>
            </w:pPr>
            <w:r>
              <w:t>или руководитель управляющей компании</w:t>
            </w:r>
          </w:p>
          <w:p w:rsidR="00F3572F" w:rsidRDefault="00F3572F">
            <w:pPr>
              <w:pStyle w:val="ConsPlusNormal"/>
            </w:pPr>
            <w:r>
              <w:t>специализированного финансового общества</w:t>
            </w:r>
          </w:p>
          <w:p w:rsidR="00F3572F" w:rsidRDefault="00F3572F">
            <w:pPr>
              <w:pStyle w:val="ConsPlusNormal"/>
            </w:pPr>
            <w:r>
              <w:t>(уполномоченное лицо)</w:t>
            </w:r>
          </w:p>
        </w:tc>
      </w:tr>
      <w:tr w:rsidR="00F3572F">
        <w:tc>
          <w:tcPr>
            <w:tcW w:w="2849" w:type="dxa"/>
            <w:tcBorders>
              <w:top w:val="nil"/>
              <w:left w:val="nil"/>
              <w:bottom w:val="nil"/>
              <w:right w:val="nil"/>
            </w:tcBorders>
          </w:tcPr>
          <w:p w:rsidR="00F3572F" w:rsidRDefault="00F3572F">
            <w:pPr>
              <w:pStyle w:val="ConsPlusNormal"/>
            </w:pPr>
          </w:p>
        </w:tc>
        <w:tc>
          <w:tcPr>
            <w:tcW w:w="6211" w:type="dxa"/>
            <w:tcBorders>
              <w:top w:val="single" w:sz="4" w:space="0" w:color="auto"/>
              <w:left w:val="nil"/>
              <w:bottom w:val="nil"/>
              <w:right w:val="nil"/>
            </w:tcBorders>
          </w:tcPr>
          <w:p w:rsidR="00F3572F" w:rsidRDefault="00F3572F">
            <w:pPr>
              <w:pStyle w:val="ConsPlusNormal"/>
              <w:jc w:val="center"/>
            </w:pPr>
            <w:r>
              <w:t>(наименование уполномоченного банка или специализированного финансового общества)</w:t>
            </w:r>
          </w:p>
        </w:tc>
      </w:tr>
    </w:tbl>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340"/>
        <w:gridCol w:w="2777"/>
        <w:gridCol w:w="340"/>
      </w:tblGrid>
      <w:tr w:rsidR="00F3572F">
        <w:tc>
          <w:tcPr>
            <w:tcW w:w="2777" w:type="dxa"/>
            <w:tcBorders>
              <w:top w:val="nil"/>
              <w:left w:val="nil"/>
              <w:bottom w:val="single" w:sz="4" w:space="0" w:color="auto"/>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jc w:val="center"/>
            </w:pPr>
            <w:r>
              <w:t>/</w:t>
            </w:r>
          </w:p>
        </w:tc>
        <w:tc>
          <w:tcPr>
            <w:tcW w:w="2777" w:type="dxa"/>
            <w:tcBorders>
              <w:top w:val="nil"/>
              <w:left w:val="nil"/>
              <w:bottom w:val="single" w:sz="4" w:space="0" w:color="auto"/>
              <w:right w:val="nil"/>
            </w:tcBorders>
            <w:vAlign w:val="bottom"/>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jc w:val="both"/>
            </w:pPr>
            <w:r>
              <w:t>/</w:t>
            </w:r>
          </w:p>
        </w:tc>
      </w:tr>
      <w:tr w:rsidR="00F3572F">
        <w:tc>
          <w:tcPr>
            <w:tcW w:w="2777" w:type="dxa"/>
            <w:tcBorders>
              <w:top w:val="single" w:sz="4" w:space="0" w:color="auto"/>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77" w:type="dxa"/>
            <w:tcBorders>
              <w:top w:val="single" w:sz="4" w:space="0" w:color="auto"/>
              <w:left w:val="nil"/>
              <w:bottom w:val="nil"/>
              <w:right w:val="nil"/>
            </w:tcBorders>
            <w:vAlign w:val="bottom"/>
          </w:tcPr>
          <w:p w:rsidR="00F3572F" w:rsidRDefault="00F3572F">
            <w:pPr>
              <w:pStyle w:val="ConsPlusNormal"/>
              <w:jc w:val="center"/>
            </w:pPr>
            <w:r>
              <w:t>(расшифровка подписи)</w:t>
            </w:r>
          </w:p>
        </w:tc>
        <w:tc>
          <w:tcPr>
            <w:tcW w:w="340" w:type="dxa"/>
            <w:tcBorders>
              <w:top w:val="nil"/>
              <w:left w:val="nil"/>
              <w:bottom w:val="nil"/>
              <w:right w:val="nil"/>
            </w:tcBorders>
          </w:tcPr>
          <w:p w:rsidR="00F3572F" w:rsidRDefault="00F3572F">
            <w:pPr>
              <w:pStyle w:val="ConsPlusNormal"/>
              <w:jc w:val="both"/>
            </w:pPr>
          </w:p>
        </w:tc>
      </w:tr>
    </w:tbl>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2721"/>
        <w:gridCol w:w="340"/>
      </w:tblGrid>
      <w:tr w:rsidR="00F3572F">
        <w:tc>
          <w:tcPr>
            <w:tcW w:w="6236" w:type="dxa"/>
            <w:gridSpan w:val="4"/>
            <w:tcBorders>
              <w:top w:val="nil"/>
              <w:left w:val="nil"/>
              <w:bottom w:val="nil"/>
              <w:right w:val="nil"/>
            </w:tcBorders>
          </w:tcPr>
          <w:p w:rsidR="00F3572F" w:rsidRDefault="00F3572F">
            <w:pPr>
              <w:pStyle w:val="ConsPlusNormal"/>
              <w:jc w:val="both"/>
            </w:pPr>
            <w:r>
              <w:t>Исполнитель</w:t>
            </w:r>
          </w:p>
        </w:tc>
      </w:tr>
      <w:tr w:rsidR="00F3572F">
        <w:tc>
          <w:tcPr>
            <w:tcW w:w="2835" w:type="dxa"/>
            <w:tcBorders>
              <w:top w:val="nil"/>
              <w:left w:val="nil"/>
              <w:bottom w:val="single" w:sz="4" w:space="0" w:color="auto"/>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jc w:val="center"/>
            </w:pPr>
            <w:r>
              <w:t>/</w:t>
            </w:r>
          </w:p>
        </w:tc>
        <w:tc>
          <w:tcPr>
            <w:tcW w:w="2721" w:type="dxa"/>
            <w:tcBorders>
              <w:top w:val="nil"/>
              <w:left w:val="nil"/>
              <w:bottom w:val="single" w:sz="4" w:space="0" w:color="auto"/>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jc w:val="both"/>
            </w:pPr>
            <w:r>
              <w:t>/</w:t>
            </w:r>
          </w:p>
        </w:tc>
      </w:tr>
      <w:tr w:rsidR="00F3572F">
        <w:tc>
          <w:tcPr>
            <w:tcW w:w="2835" w:type="dxa"/>
            <w:tcBorders>
              <w:top w:val="single" w:sz="4" w:space="0" w:color="auto"/>
              <w:left w:val="nil"/>
              <w:bottom w:val="nil"/>
              <w:right w:val="nil"/>
            </w:tcBorders>
          </w:tcPr>
          <w:p w:rsidR="00F3572F" w:rsidRDefault="00F3572F">
            <w:pPr>
              <w:pStyle w:val="ConsPlusNormal"/>
            </w:pPr>
          </w:p>
        </w:tc>
        <w:tc>
          <w:tcPr>
            <w:tcW w:w="340" w:type="dxa"/>
            <w:tcBorders>
              <w:top w:val="nil"/>
              <w:left w:val="nil"/>
              <w:bottom w:val="nil"/>
              <w:right w:val="nil"/>
            </w:tcBorders>
          </w:tcPr>
          <w:p w:rsidR="00F3572F" w:rsidRDefault="00F3572F">
            <w:pPr>
              <w:pStyle w:val="ConsPlusNormal"/>
            </w:pPr>
          </w:p>
        </w:tc>
        <w:tc>
          <w:tcPr>
            <w:tcW w:w="2721" w:type="dxa"/>
            <w:tcBorders>
              <w:top w:val="single" w:sz="4" w:space="0" w:color="auto"/>
              <w:left w:val="nil"/>
              <w:bottom w:val="nil"/>
              <w:right w:val="nil"/>
            </w:tcBorders>
            <w:vAlign w:val="bottom"/>
          </w:tcPr>
          <w:p w:rsidR="00F3572F" w:rsidRDefault="00F3572F">
            <w:pPr>
              <w:pStyle w:val="ConsPlusNormal"/>
              <w:jc w:val="center"/>
            </w:pPr>
            <w:r>
              <w:t>(расшифровка подписи)</w:t>
            </w:r>
          </w:p>
        </w:tc>
        <w:tc>
          <w:tcPr>
            <w:tcW w:w="340" w:type="dxa"/>
            <w:tcBorders>
              <w:top w:val="nil"/>
              <w:left w:val="nil"/>
              <w:bottom w:val="nil"/>
              <w:right w:val="nil"/>
            </w:tcBorders>
          </w:tcPr>
          <w:p w:rsidR="00F3572F" w:rsidRDefault="00F3572F">
            <w:pPr>
              <w:pStyle w:val="ConsPlusNormal"/>
              <w:jc w:val="both"/>
            </w:pPr>
          </w:p>
        </w:tc>
      </w:tr>
      <w:tr w:rsidR="00F3572F">
        <w:tc>
          <w:tcPr>
            <w:tcW w:w="6236" w:type="dxa"/>
            <w:gridSpan w:val="4"/>
            <w:tcBorders>
              <w:top w:val="nil"/>
              <w:left w:val="nil"/>
              <w:bottom w:val="nil"/>
              <w:right w:val="nil"/>
            </w:tcBorders>
          </w:tcPr>
          <w:p w:rsidR="00F3572F" w:rsidRDefault="00F3572F">
            <w:pPr>
              <w:pStyle w:val="ConsPlusNormal"/>
              <w:jc w:val="both"/>
            </w:pPr>
            <w:r>
              <w:t>М.П. (при наличии)</w:t>
            </w:r>
          </w:p>
        </w:tc>
      </w:tr>
      <w:tr w:rsidR="00F3572F">
        <w:tc>
          <w:tcPr>
            <w:tcW w:w="6236" w:type="dxa"/>
            <w:gridSpan w:val="4"/>
            <w:tcBorders>
              <w:top w:val="nil"/>
              <w:left w:val="nil"/>
              <w:bottom w:val="nil"/>
              <w:right w:val="nil"/>
            </w:tcBorders>
          </w:tcPr>
          <w:p w:rsidR="00F3572F" w:rsidRDefault="00F3572F">
            <w:pPr>
              <w:pStyle w:val="ConsPlusNormal"/>
              <w:jc w:val="both"/>
            </w:pPr>
            <w:r>
              <w:t>"__" ______________ 20__ г.</w:t>
            </w:r>
          </w:p>
        </w:tc>
      </w:tr>
    </w:tbl>
    <w:p w:rsidR="00F3572F" w:rsidRDefault="00F3572F">
      <w:pPr>
        <w:pStyle w:val="ConsPlusNormal"/>
        <w:jc w:val="both"/>
      </w:pPr>
    </w:p>
    <w:p w:rsidR="00F3572F" w:rsidRDefault="00F3572F">
      <w:pPr>
        <w:pStyle w:val="ConsPlusNormal"/>
        <w:ind w:firstLine="540"/>
        <w:jc w:val="both"/>
      </w:pPr>
      <w:r>
        <w:t>--------------------------------</w:t>
      </w:r>
    </w:p>
    <w:p w:rsidR="00F3572F" w:rsidRDefault="00F3572F">
      <w:pPr>
        <w:pStyle w:val="ConsPlusNormal"/>
        <w:spacing w:before="220"/>
        <w:ind w:firstLine="540"/>
        <w:jc w:val="both"/>
      </w:pPr>
      <w:bookmarkStart w:id="98" w:name="P1469"/>
      <w:bookmarkEnd w:id="98"/>
      <w: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F3572F" w:rsidRDefault="00F3572F">
      <w:pPr>
        <w:pStyle w:val="ConsPlusNormal"/>
        <w:spacing w:before="220"/>
        <w:ind w:firstLine="540"/>
        <w:jc w:val="both"/>
      </w:pPr>
      <w:bookmarkStart w:id="99" w:name="P1470"/>
      <w:bookmarkEnd w:id="99"/>
      <w: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both"/>
      </w:pPr>
    </w:p>
    <w:p w:rsidR="00F3572F" w:rsidRDefault="00F3572F">
      <w:pPr>
        <w:pStyle w:val="ConsPlusNormal"/>
        <w:jc w:val="right"/>
        <w:outlineLvl w:val="1"/>
      </w:pPr>
      <w:r>
        <w:t>Приложение N 11</w:t>
      </w:r>
    </w:p>
    <w:p w:rsidR="00F3572F" w:rsidRDefault="00F3572F">
      <w:pPr>
        <w:pStyle w:val="ConsPlusNormal"/>
        <w:jc w:val="right"/>
      </w:pPr>
      <w:r>
        <w:t>к Правилам предоставления субсидий</w:t>
      </w:r>
    </w:p>
    <w:p w:rsidR="00F3572F" w:rsidRDefault="00F3572F">
      <w:pPr>
        <w:pStyle w:val="ConsPlusNormal"/>
        <w:jc w:val="right"/>
      </w:pPr>
      <w:r>
        <w:t>из федерального бюджета российским</w:t>
      </w:r>
    </w:p>
    <w:p w:rsidR="00F3572F" w:rsidRDefault="00F3572F">
      <w:pPr>
        <w:pStyle w:val="ConsPlusNormal"/>
        <w:jc w:val="right"/>
      </w:pPr>
      <w:r>
        <w:t>кредитным организациям</w:t>
      </w:r>
    </w:p>
    <w:p w:rsidR="00F3572F" w:rsidRDefault="00F3572F">
      <w:pPr>
        <w:pStyle w:val="ConsPlusNormal"/>
        <w:jc w:val="right"/>
      </w:pPr>
      <w:r>
        <w:t>и специализированным финансовым</w:t>
      </w:r>
    </w:p>
    <w:p w:rsidR="00F3572F" w:rsidRDefault="00F3572F">
      <w:pPr>
        <w:pStyle w:val="ConsPlusNormal"/>
        <w:jc w:val="right"/>
      </w:pPr>
      <w:r>
        <w:t>обществам в целях возмещения</w:t>
      </w:r>
    </w:p>
    <w:p w:rsidR="00F3572F" w:rsidRDefault="00F3572F">
      <w:pPr>
        <w:pStyle w:val="ConsPlusNormal"/>
        <w:jc w:val="right"/>
      </w:pPr>
      <w:r>
        <w:t>недополученных ими доходов по кредитам,</w:t>
      </w:r>
    </w:p>
    <w:p w:rsidR="00F3572F" w:rsidRDefault="00F3572F">
      <w:pPr>
        <w:pStyle w:val="ConsPlusNormal"/>
        <w:jc w:val="right"/>
      </w:pPr>
      <w:r>
        <w:t>выданным в 2019 - 2024 годах субъектам</w:t>
      </w:r>
    </w:p>
    <w:p w:rsidR="00F3572F" w:rsidRDefault="00F3572F">
      <w:pPr>
        <w:pStyle w:val="ConsPlusNormal"/>
        <w:jc w:val="right"/>
      </w:pPr>
      <w:r>
        <w:lastRenderedPageBreak/>
        <w:t>малого и среднего предпринимательства,</w:t>
      </w:r>
    </w:p>
    <w:p w:rsidR="00F3572F" w:rsidRDefault="00F3572F">
      <w:pPr>
        <w:pStyle w:val="ConsPlusNormal"/>
        <w:jc w:val="right"/>
      </w:pPr>
      <w:r>
        <w:t>а также физическим лицам, применяющим</w:t>
      </w:r>
    </w:p>
    <w:p w:rsidR="00F3572F" w:rsidRDefault="00F3572F">
      <w:pPr>
        <w:pStyle w:val="ConsPlusNormal"/>
        <w:jc w:val="right"/>
      </w:pPr>
      <w:r>
        <w:t>специальный налоговый режим "Налог</w:t>
      </w:r>
    </w:p>
    <w:p w:rsidR="00F3572F" w:rsidRDefault="00F3572F">
      <w:pPr>
        <w:pStyle w:val="ConsPlusNormal"/>
        <w:jc w:val="right"/>
      </w:pPr>
      <w:r>
        <w:t>на профессиональный доход",</w:t>
      </w:r>
    </w:p>
    <w:p w:rsidR="00F3572F" w:rsidRDefault="00F3572F">
      <w:pPr>
        <w:pStyle w:val="ConsPlusNormal"/>
        <w:jc w:val="right"/>
      </w:pPr>
      <w:r>
        <w:t>по льготной ставке</w:t>
      </w:r>
    </w:p>
    <w:p w:rsidR="00F3572F" w:rsidRDefault="00F3572F">
      <w:pPr>
        <w:pStyle w:val="ConsPlusNormal"/>
        <w:jc w:val="both"/>
      </w:pPr>
    </w:p>
    <w:p w:rsidR="00F3572F" w:rsidRDefault="00F3572F">
      <w:pPr>
        <w:pStyle w:val="ConsPlusNormal"/>
        <w:jc w:val="right"/>
      </w:pPr>
      <w:r>
        <w:t>(форма)</w:t>
      </w:r>
    </w:p>
    <w:p w:rsidR="00F3572F" w:rsidRDefault="00F357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F3572F">
        <w:tc>
          <w:tcPr>
            <w:tcW w:w="9060" w:type="dxa"/>
            <w:tcBorders>
              <w:top w:val="nil"/>
              <w:left w:val="nil"/>
              <w:bottom w:val="nil"/>
              <w:right w:val="nil"/>
            </w:tcBorders>
          </w:tcPr>
          <w:p w:rsidR="00F3572F" w:rsidRDefault="00F3572F">
            <w:pPr>
              <w:pStyle w:val="ConsPlusNormal"/>
              <w:jc w:val="right"/>
            </w:pPr>
            <w:r>
              <w:t>В Министерство экономического развития</w:t>
            </w:r>
          </w:p>
          <w:p w:rsidR="00F3572F" w:rsidRDefault="00F3572F">
            <w:pPr>
              <w:pStyle w:val="ConsPlusNormal"/>
              <w:jc w:val="right"/>
            </w:pPr>
            <w:r>
              <w:t>Российской Федерации</w:t>
            </w:r>
          </w:p>
        </w:tc>
      </w:tr>
      <w:tr w:rsidR="00F3572F">
        <w:tc>
          <w:tcPr>
            <w:tcW w:w="9060" w:type="dxa"/>
            <w:tcBorders>
              <w:top w:val="nil"/>
              <w:left w:val="nil"/>
              <w:bottom w:val="nil"/>
              <w:right w:val="nil"/>
            </w:tcBorders>
          </w:tcPr>
          <w:p w:rsidR="00F3572F" w:rsidRDefault="00F3572F">
            <w:pPr>
              <w:pStyle w:val="ConsPlusNormal"/>
              <w:jc w:val="center"/>
            </w:pPr>
            <w:bookmarkStart w:id="100" w:name="P1494"/>
            <w:bookmarkEnd w:id="100"/>
            <w:r>
              <w:t>ЗАЯВКА</w:t>
            </w:r>
          </w:p>
        </w:tc>
      </w:tr>
      <w:tr w:rsidR="00F3572F">
        <w:tc>
          <w:tcPr>
            <w:tcW w:w="9060" w:type="dxa"/>
            <w:tcBorders>
              <w:top w:val="nil"/>
              <w:left w:val="nil"/>
              <w:bottom w:val="nil"/>
              <w:right w:val="nil"/>
            </w:tcBorders>
          </w:tcPr>
          <w:p w:rsidR="00F3572F" w:rsidRDefault="00F3572F">
            <w:pPr>
              <w:pStyle w:val="ConsPlusNormal"/>
              <w:jc w:val="center"/>
            </w:pPr>
            <w:r>
              <w:t>_________________________________________________________________________,</w:t>
            </w:r>
          </w:p>
          <w:p w:rsidR="00F3572F" w:rsidRDefault="00F3572F">
            <w:pPr>
              <w:pStyle w:val="ConsPlusNormal"/>
              <w:jc w:val="center"/>
            </w:pPr>
            <w:r>
              <w:t>(наименование организации)</w:t>
            </w:r>
          </w:p>
          <w:p w:rsidR="00F3572F" w:rsidRDefault="00F3572F">
            <w:pPr>
              <w:pStyle w:val="ConsPlusNormal"/>
              <w:jc w:val="center"/>
            </w:pPr>
            <w:r>
              <w:t>на участие в отборе в целях расчета лимита средств субсидии из федерального бюджета в целях возмещения недополученных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tc>
      </w:tr>
      <w:tr w:rsidR="00F3572F">
        <w:tc>
          <w:tcPr>
            <w:tcW w:w="9060" w:type="dxa"/>
            <w:tcBorders>
              <w:top w:val="nil"/>
              <w:left w:val="nil"/>
              <w:bottom w:val="nil"/>
              <w:right w:val="nil"/>
            </w:tcBorders>
          </w:tcPr>
          <w:p w:rsidR="00F3572F" w:rsidRDefault="00F3572F">
            <w:pPr>
              <w:pStyle w:val="ConsPlusNormal"/>
              <w:ind w:firstLine="283"/>
              <w:jc w:val="both"/>
            </w:pPr>
            <w:r>
              <w:t>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w:t>
            </w:r>
          </w:p>
        </w:tc>
      </w:tr>
      <w:tr w:rsidR="00F3572F">
        <w:tc>
          <w:tcPr>
            <w:tcW w:w="9060" w:type="dxa"/>
            <w:tcBorders>
              <w:top w:val="nil"/>
              <w:left w:val="nil"/>
              <w:bottom w:val="single" w:sz="4" w:space="0" w:color="auto"/>
              <w:right w:val="nil"/>
            </w:tcBorders>
          </w:tcPr>
          <w:p w:rsidR="00F3572F" w:rsidRDefault="00F3572F">
            <w:pPr>
              <w:pStyle w:val="ConsPlusNormal"/>
            </w:pPr>
          </w:p>
        </w:tc>
      </w:tr>
      <w:tr w:rsidR="00F3572F">
        <w:tc>
          <w:tcPr>
            <w:tcW w:w="9060" w:type="dxa"/>
            <w:tcBorders>
              <w:top w:val="single" w:sz="4" w:space="0" w:color="auto"/>
              <w:left w:val="nil"/>
              <w:bottom w:val="nil"/>
              <w:right w:val="nil"/>
            </w:tcBorders>
          </w:tcPr>
          <w:p w:rsidR="00F3572F" w:rsidRDefault="00F3572F">
            <w:pPr>
              <w:pStyle w:val="ConsPlusNormal"/>
              <w:jc w:val="center"/>
            </w:pPr>
            <w:r>
              <w:t>(наименование организации)</w:t>
            </w:r>
          </w:p>
        </w:tc>
      </w:tr>
      <w:tr w:rsidR="00F3572F">
        <w:tc>
          <w:tcPr>
            <w:tcW w:w="9060" w:type="dxa"/>
            <w:tcBorders>
              <w:top w:val="nil"/>
              <w:left w:val="nil"/>
              <w:bottom w:val="nil"/>
              <w:right w:val="nil"/>
            </w:tcBorders>
          </w:tcPr>
          <w:p w:rsidR="00F3572F" w:rsidRDefault="00F3572F">
            <w:pPr>
              <w:pStyle w:val="ConsPlusNormal"/>
              <w:jc w:val="both"/>
            </w:pPr>
            <w:r>
              <w:t>(далее - организация) заявляет о своем намерении предоставить кредиты субъектам малого и среднего предпринимательства в период с 1 января по 31 декабря текущего финансового года в соответствии с требованиями и условиями Правил в размере _______________ (_____________________________) млн. рублей.</w:t>
            </w:r>
          </w:p>
          <w:p w:rsidR="00F3572F" w:rsidRDefault="00F3572F">
            <w:pPr>
              <w:pStyle w:val="ConsPlusNormal"/>
              <w:ind w:firstLine="283"/>
              <w:jc w:val="both"/>
            </w:pPr>
            <w:r>
              <w:t>Настоящим организация выражает согласие:</w:t>
            </w:r>
          </w:p>
          <w:p w:rsidR="00F3572F" w:rsidRDefault="00F3572F">
            <w:pPr>
              <w:pStyle w:val="ConsPlusNormal"/>
              <w:ind w:firstLine="283"/>
              <w:jc w:val="both"/>
            </w:pPr>
            <w:r>
              <w:t>на заключение с Министерством экономического развития Российской Федерации соглашения о предоставлении субсидии по типовой форме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Министерством финансов Российской Федерации;</w:t>
            </w:r>
          </w:p>
          <w:p w:rsidR="00F3572F" w:rsidRDefault="00F3572F">
            <w:pPr>
              <w:pStyle w:val="ConsPlusNormal"/>
              <w:ind w:firstLine="283"/>
              <w:jc w:val="both"/>
            </w:pPr>
            <w:r>
              <w:t xml:space="preserve">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w:t>
            </w:r>
            <w:r>
              <w:lastRenderedPageBreak/>
              <w:t>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F3572F" w:rsidRDefault="00F3572F">
            <w:pPr>
              <w:pStyle w:val="ConsPlusNormal"/>
              <w:ind w:firstLine="283"/>
              <w:jc w:val="both"/>
            </w:pPr>
            <w:r>
              <w:t>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Правилами.</w:t>
            </w:r>
          </w:p>
          <w:p w:rsidR="00F3572F" w:rsidRDefault="00F3572F">
            <w:pPr>
              <w:pStyle w:val="ConsPlusNormal"/>
              <w:ind w:firstLine="283"/>
              <w:jc w:val="both"/>
            </w:pPr>
            <w:r>
              <w:t>Организация обязуется:</w:t>
            </w:r>
          </w:p>
          <w:p w:rsidR="00F3572F" w:rsidRDefault="00F3572F">
            <w:pPr>
              <w:pStyle w:val="ConsPlusNormal"/>
              <w:ind w:firstLine="283"/>
              <w:jc w:val="both"/>
            </w:pPr>
            <w:r>
              <w:t>осуществлять ежемесячную выдачу кредитов по льготной ставке в соответствии с требованиями, предусмотренными Правилами, в размере не менее размера, определенного в плане-графике ежемесячной выдачи организацией кредитов заемщикам;</w:t>
            </w:r>
          </w:p>
          <w:p w:rsidR="00F3572F" w:rsidRDefault="00F3572F">
            <w:pPr>
              <w:pStyle w:val="ConsPlusNormal"/>
              <w:ind w:firstLine="283"/>
              <w:jc w:val="both"/>
            </w:pPr>
            <w:r>
              <w:t>в течение 10 рабочих дней после получения уведомления от Министерства экономического развития Российской Федерации и (или) органа государственного финансового контроля об установлении факта нарушения целей, условий и (или) порядка предоставления субсидии возвратить сумму субсидии, использованную с нарушением целей, условий и (или) порядка ее предоставления;</w:t>
            </w:r>
          </w:p>
          <w:p w:rsidR="00F3572F" w:rsidRDefault="00F3572F">
            <w:pPr>
              <w:pStyle w:val="ConsPlusNormal"/>
              <w:ind w:firstLine="283"/>
              <w:jc w:val="both"/>
            </w:pPr>
            <w:r>
              <w:t>в срок не позднее 10 рабочих дней после получения указанного уведомления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первый день использования средств субсидии с нарушением целей, условий и (или) порядка предоставления субсидии.</w:t>
            </w:r>
          </w:p>
        </w:tc>
      </w:tr>
    </w:tbl>
    <w:p w:rsidR="00F3572F" w:rsidRDefault="00F3572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345"/>
        <w:gridCol w:w="1380"/>
        <w:gridCol w:w="346"/>
        <w:gridCol w:w="4198"/>
      </w:tblGrid>
      <w:tr w:rsidR="00F3572F">
        <w:tc>
          <w:tcPr>
            <w:tcW w:w="2790" w:type="dxa"/>
            <w:tcBorders>
              <w:top w:val="nil"/>
              <w:left w:val="nil"/>
              <w:right w:val="nil"/>
            </w:tcBorders>
          </w:tcPr>
          <w:p w:rsidR="00F3572F" w:rsidRDefault="00F3572F">
            <w:pPr>
              <w:pStyle w:val="ConsPlusNormal"/>
            </w:pPr>
          </w:p>
        </w:tc>
        <w:tc>
          <w:tcPr>
            <w:tcW w:w="345" w:type="dxa"/>
            <w:tcBorders>
              <w:top w:val="nil"/>
              <w:left w:val="nil"/>
              <w:bottom w:val="nil"/>
              <w:right w:val="nil"/>
            </w:tcBorders>
          </w:tcPr>
          <w:p w:rsidR="00F3572F" w:rsidRDefault="00F3572F">
            <w:pPr>
              <w:pStyle w:val="ConsPlusNormal"/>
            </w:pPr>
          </w:p>
        </w:tc>
        <w:tc>
          <w:tcPr>
            <w:tcW w:w="1380" w:type="dxa"/>
            <w:tcBorders>
              <w:top w:val="nil"/>
              <w:left w:val="nil"/>
              <w:right w:val="nil"/>
            </w:tcBorders>
          </w:tcPr>
          <w:p w:rsidR="00F3572F" w:rsidRDefault="00F3572F">
            <w:pPr>
              <w:pStyle w:val="ConsPlusNormal"/>
            </w:pPr>
          </w:p>
        </w:tc>
        <w:tc>
          <w:tcPr>
            <w:tcW w:w="346" w:type="dxa"/>
            <w:tcBorders>
              <w:top w:val="nil"/>
              <w:left w:val="nil"/>
              <w:bottom w:val="nil"/>
              <w:right w:val="nil"/>
            </w:tcBorders>
          </w:tcPr>
          <w:p w:rsidR="00F3572F" w:rsidRDefault="00F3572F">
            <w:pPr>
              <w:pStyle w:val="ConsPlusNormal"/>
            </w:pPr>
          </w:p>
        </w:tc>
        <w:tc>
          <w:tcPr>
            <w:tcW w:w="4198" w:type="dxa"/>
            <w:tcBorders>
              <w:top w:val="nil"/>
              <w:left w:val="nil"/>
              <w:right w:val="nil"/>
            </w:tcBorders>
          </w:tcPr>
          <w:p w:rsidR="00F3572F" w:rsidRDefault="00F3572F">
            <w:pPr>
              <w:pStyle w:val="ConsPlusNormal"/>
            </w:pPr>
          </w:p>
        </w:tc>
      </w:tr>
      <w:tr w:rsidR="00F3572F">
        <w:tc>
          <w:tcPr>
            <w:tcW w:w="2790" w:type="dxa"/>
            <w:tcBorders>
              <w:left w:val="nil"/>
              <w:bottom w:val="nil"/>
              <w:right w:val="nil"/>
            </w:tcBorders>
            <w:vAlign w:val="center"/>
          </w:tcPr>
          <w:p w:rsidR="00F3572F" w:rsidRDefault="00F3572F">
            <w:pPr>
              <w:pStyle w:val="ConsPlusNormal"/>
              <w:jc w:val="center"/>
            </w:pPr>
            <w:r>
              <w:t>(должность)</w:t>
            </w:r>
          </w:p>
        </w:tc>
        <w:tc>
          <w:tcPr>
            <w:tcW w:w="345" w:type="dxa"/>
            <w:tcBorders>
              <w:top w:val="nil"/>
              <w:left w:val="nil"/>
              <w:bottom w:val="nil"/>
              <w:right w:val="nil"/>
            </w:tcBorders>
            <w:vAlign w:val="center"/>
          </w:tcPr>
          <w:p w:rsidR="00F3572F" w:rsidRDefault="00F3572F">
            <w:pPr>
              <w:pStyle w:val="ConsPlusNormal"/>
            </w:pPr>
          </w:p>
        </w:tc>
        <w:tc>
          <w:tcPr>
            <w:tcW w:w="1380" w:type="dxa"/>
            <w:tcBorders>
              <w:left w:val="nil"/>
              <w:bottom w:val="nil"/>
              <w:right w:val="nil"/>
            </w:tcBorders>
            <w:vAlign w:val="center"/>
          </w:tcPr>
          <w:p w:rsidR="00F3572F" w:rsidRDefault="00F3572F">
            <w:pPr>
              <w:pStyle w:val="ConsPlusNormal"/>
              <w:jc w:val="center"/>
            </w:pPr>
            <w:r>
              <w:t>(подпись)</w:t>
            </w:r>
          </w:p>
        </w:tc>
        <w:tc>
          <w:tcPr>
            <w:tcW w:w="346" w:type="dxa"/>
            <w:tcBorders>
              <w:top w:val="nil"/>
              <w:left w:val="nil"/>
              <w:bottom w:val="nil"/>
              <w:right w:val="nil"/>
            </w:tcBorders>
            <w:vAlign w:val="center"/>
          </w:tcPr>
          <w:p w:rsidR="00F3572F" w:rsidRDefault="00F3572F">
            <w:pPr>
              <w:pStyle w:val="ConsPlusNormal"/>
            </w:pPr>
          </w:p>
        </w:tc>
        <w:tc>
          <w:tcPr>
            <w:tcW w:w="4198" w:type="dxa"/>
            <w:tcBorders>
              <w:left w:val="nil"/>
              <w:bottom w:val="nil"/>
              <w:right w:val="nil"/>
            </w:tcBorders>
            <w:vAlign w:val="center"/>
          </w:tcPr>
          <w:p w:rsidR="00F3572F" w:rsidRDefault="00F3572F">
            <w:pPr>
              <w:pStyle w:val="ConsPlusNormal"/>
              <w:jc w:val="center"/>
            </w:pPr>
            <w:r>
              <w:t>(фамилия, имя, отчество (при наличии)</w:t>
            </w:r>
          </w:p>
        </w:tc>
      </w:tr>
    </w:tbl>
    <w:p w:rsidR="00F3572F" w:rsidRDefault="00F3572F">
      <w:pPr>
        <w:pStyle w:val="ConsPlusNormal"/>
        <w:jc w:val="both"/>
      </w:pPr>
    </w:p>
    <w:p w:rsidR="00F3572F" w:rsidRDefault="00F3572F">
      <w:pPr>
        <w:pStyle w:val="ConsPlusNormal"/>
        <w:jc w:val="both"/>
      </w:pPr>
    </w:p>
    <w:p w:rsidR="00F3572F" w:rsidRDefault="00F3572F">
      <w:pPr>
        <w:pStyle w:val="ConsPlusNormal"/>
        <w:pBdr>
          <w:bottom w:val="single" w:sz="6" w:space="0" w:color="auto"/>
        </w:pBdr>
        <w:spacing w:before="100" w:after="100"/>
        <w:jc w:val="both"/>
        <w:rPr>
          <w:sz w:val="2"/>
          <w:szCs w:val="2"/>
        </w:rPr>
      </w:pPr>
    </w:p>
    <w:p w:rsidR="00BC491E" w:rsidRDefault="00BC491E"/>
    <w:sectPr w:rsidR="00BC491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2F"/>
    <w:rsid w:val="00BC491E"/>
    <w:rsid w:val="00F3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944FC-475B-470E-AB62-80F4DAE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72F"/>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F3572F"/>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F3572F"/>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F3572F"/>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F3572F"/>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F3572F"/>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F3572F"/>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F3572F"/>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21526</Words>
  <Characters>122702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ADM76</dc:creator>
  <cp:keywords/>
  <dc:description/>
  <cp:lastModifiedBy>ADM76</cp:lastModifiedBy>
  <cp:revision>1</cp:revision>
  <dcterms:created xsi:type="dcterms:W3CDTF">2023-04-06T11:06:00Z</dcterms:created>
  <dcterms:modified xsi:type="dcterms:W3CDTF">2023-04-06T11:07:00Z</dcterms:modified>
</cp:coreProperties>
</file>